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40" w:type="dxa"/>
        <w:tblLayout w:type="fixed"/>
        <w:tblLook w:val="04A0" w:firstRow="1" w:lastRow="0" w:firstColumn="1" w:lastColumn="0" w:noHBand="0" w:noVBand="1"/>
      </w:tblPr>
      <w:tblGrid>
        <w:gridCol w:w="1526"/>
        <w:gridCol w:w="992"/>
        <w:gridCol w:w="1559"/>
        <w:gridCol w:w="1701"/>
        <w:gridCol w:w="4962"/>
      </w:tblGrid>
      <w:tr w:rsidR="00380E98" w:rsidRPr="00380E98" w14:paraId="2668942A" w14:textId="77777777" w:rsidTr="00E840E1">
        <w:tc>
          <w:tcPr>
            <w:tcW w:w="1526" w:type="dxa"/>
            <w:shd w:val="clear" w:color="auto" w:fill="C6D9F1" w:themeFill="text2" w:themeFillTint="33"/>
          </w:tcPr>
          <w:p w14:paraId="25D35C7A" w14:textId="0078F605" w:rsidR="00380E98" w:rsidRPr="00380E98" w:rsidRDefault="006E475F" w:rsidP="000904D2">
            <w:pPr>
              <w:tabs>
                <w:tab w:val="left" w:pos="8807"/>
              </w:tabs>
              <w:spacing w:after="120"/>
              <w:jc w:val="both"/>
              <w:rPr>
                <w:rFonts w:cstheme="minorHAnsi"/>
                <w:b/>
                <w:bCs/>
                <w:i/>
              </w:rPr>
            </w:pPr>
            <w:bookmarkStart w:id="0" w:name="_Hlk145521140"/>
            <w:r>
              <w:rPr>
                <w:rFonts w:cstheme="minorHAnsi"/>
                <w:b/>
                <w:bCs/>
                <w:i/>
              </w:rPr>
              <w:t>TAM use only</w:t>
            </w:r>
          </w:p>
        </w:tc>
        <w:tc>
          <w:tcPr>
            <w:tcW w:w="992" w:type="dxa"/>
            <w:shd w:val="clear" w:color="auto" w:fill="C6D9F1" w:themeFill="text2" w:themeFillTint="33"/>
          </w:tcPr>
          <w:p w14:paraId="388F8984" w14:textId="77777777" w:rsidR="00380E98" w:rsidRPr="00380E98" w:rsidRDefault="00380E98" w:rsidP="000904D2">
            <w:pPr>
              <w:tabs>
                <w:tab w:val="left" w:pos="8807"/>
              </w:tabs>
              <w:spacing w:after="120"/>
              <w:rPr>
                <w:rFonts w:cstheme="minorHAnsi"/>
                <w:b/>
                <w:bCs/>
                <w:i/>
              </w:rPr>
            </w:pPr>
            <w:r w:rsidRPr="00380E98">
              <w:rPr>
                <w:rFonts w:cstheme="minorHAnsi"/>
                <w:b/>
                <w:bCs/>
                <w:i/>
              </w:rPr>
              <w:t xml:space="preserve">Doc Id: </w:t>
            </w:r>
          </w:p>
        </w:tc>
        <w:tc>
          <w:tcPr>
            <w:tcW w:w="1559" w:type="dxa"/>
            <w:shd w:val="clear" w:color="auto" w:fill="C6D9F1" w:themeFill="text2" w:themeFillTint="33"/>
          </w:tcPr>
          <w:p w14:paraId="759B5495" w14:textId="77777777" w:rsidR="00380E98" w:rsidRPr="00380E98" w:rsidRDefault="00380E98" w:rsidP="000904D2">
            <w:pPr>
              <w:tabs>
                <w:tab w:val="left" w:pos="8807"/>
              </w:tabs>
              <w:spacing w:after="120"/>
              <w:rPr>
                <w:rFonts w:cstheme="minorHAnsi"/>
                <w:b/>
                <w:bCs/>
                <w:i/>
              </w:rPr>
            </w:pPr>
          </w:p>
        </w:tc>
        <w:tc>
          <w:tcPr>
            <w:tcW w:w="1701" w:type="dxa"/>
            <w:shd w:val="clear" w:color="auto" w:fill="C6D9F1" w:themeFill="text2" w:themeFillTint="33"/>
          </w:tcPr>
          <w:p w14:paraId="6308CAD8" w14:textId="77777777" w:rsidR="00380E98" w:rsidRPr="00380E98" w:rsidRDefault="00380E98" w:rsidP="000904D2">
            <w:pPr>
              <w:tabs>
                <w:tab w:val="left" w:pos="8807"/>
              </w:tabs>
              <w:spacing w:after="120"/>
              <w:rPr>
                <w:rFonts w:cstheme="minorHAnsi"/>
                <w:b/>
                <w:bCs/>
                <w:i/>
              </w:rPr>
            </w:pPr>
            <w:r w:rsidRPr="00380E98">
              <w:rPr>
                <w:rFonts w:cstheme="minorHAnsi"/>
                <w:b/>
                <w:bCs/>
                <w:i/>
              </w:rPr>
              <w:t xml:space="preserve">Internal URL: </w:t>
            </w:r>
          </w:p>
        </w:tc>
        <w:tc>
          <w:tcPr>
            <w:tcW w:w="4962" w:type="dxa"/>
            <w:shd w:val="clear" w:color="auto" w:fill="C6D9F1" w:themeFill="text2" w:themeFillTint="33"/>
          </w:tcPr>
          <w:p w14:paraId="635A9DE7" w14:textId="77777777" w:rsidR="00380E98" w:rsidRPr="00380E98" w:rsidRDefault="00380E98" w:rsidP="000904D2">
            <w:pPr>
              <w:tabs>
                <w:tab w:val="left" w:pos="8807"/>
              </w:tabs>
              <w:spacing w:after="120"/>
              <w:rPr>
                <w:rFonts w:cstheme="minorHAnsi"/>
                <w:b/>
                <w:bCs/>
                <w:i/>
              </w:rPr>
            </w:pPr>
          </w:p>
        </w:tc>
      </w:tr>
      <w:tr w:rsidR="00380E98" w:rsidRPr="00493C53" w14:paraId="73354885" w14:textId="77777777" w:rsidTr="00E840E1">
        <w:tc>
          <w:tcPr>
            <w:tcW w:w="10740" w:type="dxa"/>
            <w:gridSpan w:val="5"/>
            <w:shd w:val="clear" w:color="auto" w:fill="C6D9F1" w:themeFill="text2" w:themeFillTint="33"/>
          </w:tcPr>
          <w:p w14:paraId="76CEB651" w14:textId="4A27C9B0" w:rsidR="00380E98" w:rsidRPr="005A4542" w:rsidRDefault="006E475F" w:rsidP="00380E98">
            <w:pPr>
              <w:tabs>
                <w:tab w:val="left" w:pos="8807"/>
              </w:tabs>
              <w:spacing w:after="120"/>
              <w:rPr>
                <w:rFonts w:cstheme="minorHAnsi"/>
                <w:b/>
                <w:bCs/>
              </w:rPr>
            </w:pPr>
            <w:r>
              <w:rPr>
                <w:rFonts w:cstheme="minorHAnsi"/>
                <w:b/>
                <w:bCs/>
              </w:rPr>
              <w:t>GUIDELINE TITLE and VERSION</w:t>
            </w:r>
          </w:p>
        </w:tc>
      </w:tr>
      <w:tr w:rsidR="00380E98" w:rsidRPr="00493C53" w14:paraId="71DD1144" w14:textId="77777777" w:rsidTr="00380E98">
        <w:tc>
          <w:tcPr>
            <w:tcW w:w="10740" w:type="dxa"/>
            <w:gridSpan w:val="5"/>
            <w:shd w:val="clear" w:color="auto" w:fill="auto"/>
          </w:tcPr>
          <w:p w14:paraId="3AF55C27" w14:textId="77777777" w:rsidR="00380E98" w:rsidRPr="005A4542" w:rsidRDefault="00380E98" w:rsidP="00380E98">
            <w:pPr>
              <w:tabs>
                <w:tab w:val="left" w:pos="8807"/>
              </w:tabs>
              <w:spacing w:after="120"/>
              <w:rPr>
                <w:rFonts w:cstheme="minorHAnsi"/>
                <w:b/>
                <w:bCs/>
              </w:rPr>
            </w:pPr>
          </w:p>
        </w:tc>
      </w:tr>
      <w:tr w:rsidR="001B0556" w:rsidRPr="00493C53" w14:paraId="2A2752E1" w14:textId="77777777" w:rsidTr="00E840E1">
        <w:tc>
          <w:tcPr>
            <w:tcW w:w="10740" w:type="dxa"/>
            <w:gridSpan w:val="5"/>
            <w:shd w:val="clear" w:color="auto" w:fill="C6D9F1" w:themeFill="text2" w:themeFillTint="33"/>
          </w:tcPr>
          <w:p w14:paraId="0ABA5A50" w14:textId="15F912F5" w:rsidR="001B0556" w:rsidRPr="00D47DF4" w:rsidRDefault="001B0556" w:rsidP="001B0556">
            <w:pPr>
              <w:pStyle w:val="ListParagraph"/>
              <w:numPr>
                <w:ilvl w:val="0"/>
                <w:numId w:val="18"/>
              </w:numPr>
              <w:spacing w:after="120" w:line="240" w:lineRule="auto"/>
              <w:rPr>
                <w:rFonts w:cstheme="minorHAnsi"/>
                <w:b/>
                <w:bCs/>
              </w:rPr>
            </w:pPr>
            <w:r w:rsidRPr="001B0556">
              <w:rPr>
                <w:rFonts w:cstheme="minorHAnsi"/>
                <w:b/>
                <w:bCs/>
              </w:rPr>
              <w:t>Lead author</w:t>
            </w:r>
            <w:r>
              <w:rPr>
                <w:rFonts w:cstheme="minorHAnsi"/>
                <w:b/>
                <w:bCs/>
              </w:rPr>
              <w:t xml:space="preserve"> for review</w:t>
            </w:r>
            <w:r w:rsidRPr="001B0556">
              <w:rPr>
                <w:rFonts w:cstheme="minorHAnsi"/>
                <w:b/>
                <w:bCs/>
              </w:rPr>
              <w:t xml:space="preserve">: </w:t>
            </w:r>
            <w:r w:rsidRPr="001B0556">
              <w:rPr>
                <w:rFonts w:cstheme="minorHAnsi"/>
                <w:i/>
                <w:iCs/>
              </w:rPr>
              <w:t>name, job title and email.</w:t>
            </w:r>
          </w:p>
        </w:tc>
      </w:tr>
      <w:tr w:rsidR="001B0556" w:rsidRPr="00493C53" w14:paraId="79ACBAD2" w14:textId="77777777" w:rsidTr="001B0556">
        <w:tc>
          <w:tcPr>
            <w:tcW w:w="10740" w:type="dxa"/>
            <w:gridSpan w:val="5"/>
          </w:tcPr>
          <w:p w14:paraId="10ED4640" w14:textId="31FA5A14" w:rsidR="001B0556" w:rsidRPr="001B0556" w:rsidRDefault="001B0556" w:rsidP="001B0556">
            <w:pPr>
              <w:spacing w:after="120"/>
              <w:rPr>
                <w:rFonts w:cstheme="minorHAnsi"/>
              </w:rPr>
            </w:pPr>
          </w:p>
        </w:tc>
      </w:tr>
      <w:tr w:rsidR="00CD6FFE" w:rsidRPr="00493C53" w14:paraId="6FB44F20" w14:textId="77777777" w:rsidTr="00E840E1">
        <w:tc>
          <w:tcPr>
            <w:tcW w:w="10740" w:type="dxa"/>
            <w:gridSpan w:val="5"/>
            <w:shd w:val="clear" w:color="auto" w:fill="C6D9F1" w:themeFill="text2" w:themeFillTint="33"/>
          </w:tcPr>
          <w:p w14:paraId="36EE515E" w14:textId="30628917" w:rsidR="00CD6FFE" w:rsidRPr="00D47DF4" w:rsidRDefault="00CD6FFE" w:rsidP="00DB7FD8">
            <w:pPr>
              <w:pStyle w:val="ListParagraph"/>
              <w:numPr>
                <w:ilvl w:val="0"/>
                <w:numId w:val="18"/>
              </w:numPr>
              <w:spacing w:after="120" w:line="240" w:lineRule="auto"/>
              <w:rPr>
                <w:rFonts w:cstheme="minorHAnsi"/>
                <w:b/>
                <w:bCs/>
              </w:rPr>
            </w:pPr>
            <w:r>
              <w:rPr>
                <w:rFonts w:cstheme="minorHAnsi"/>
                <w:b/>
                <w:bCs/>
              </w:rPr>
              <w:t>Update the TAM Clinical Governance Checklist for the guideline.</w:t>
            </w:r>
          </w:p>
        </w:tc>
      </w:tr>
      <w:tr w:rsidR="00CD6FFE" w:rsidRPr="00493C53" w14:paraId="7F237A17" w14:textId="77777777" w:rsidTr="001B0556">
        <w:tc>
          <w:tcPr>
            <w:tcW w:w="10740" w:type="dxa"/>
            <w:gridSpan w:val="5"/>
          </w:tcPr>
          <w:p w14:paraId="46712EF6" w14:textId="77777777" w:rsidR="00CD6FFE" w:rsidRPr="001B0556" w:rsidRDefault="00CD6FFE" w:rsidP="001B0556">
            <w:pPr>
              <w:spacing w:after="120"/>
              <w:rPr>
                <w:rFonts w:cstheme="minorHAnsi"/>
              </w:rPr>
            </w:pPr>
          </w:p>
        </w:tc>
      </w:tr>
      <w:bookmarkEnd w:id="0"/>
    </w:tbl>
    <w:p w14:paraId="5E37776C" w14:textId="77777777" w:rsidR="001B0556" w:rsidRDefault="001B0556" w:rsidP="005A4542">
      <w:pPr>
        <w:spacing w:line="240" w:lineRule="auto"/>
        <w:rPr>
          <w:rFonts w:cstheme="minorHAnsi"/>
          <w:b/>
          <w:bCs/>
        </w:rPr>
      </w:pPr>
    </w:p>
    <w:tbl>
      <w:tblPr>
        <w:tblStyle w:val="TableGrid"/>
        <w:tblW w:w="10740" w:type="dxa"/>
        <w:tblLayout w:type="fixed"/>
        <w:tblLook w:val="04A0" w:firstRow="1" w:lastRow="0" w:firstColumn="1" w:lastColumn="0" w:noHBand="0" w:noVBand="1"/>
      </w:tblPr>
      <w:tblGrid>
        <w:gridCol w:w="10740"/>
      </w:tblGrid>
      <w:tr w:rsidR="005A4542" w:rsidRPr="00493C53" w14:paraId="19946F70" w14:textId="77777777" w:rsidTr="00E840E1">
        <w:tc>
          <w:tcPr>
            <w:tcW w:w="10740" w:type="dxa"/>
            <w:shd w:val="clear" w:color="auto" w:fill="C6D9F1" w:themeFill="text2" w:themeFillTint="33"/>
          </w:tcPr>
          <w:p w14:paraId="3B8B1B46" w14:textId="0EF6D7AD" w:rsidR="004577B7" w:rsidRDefault="006E475F" w:rsidP="006E475F">
            <w:pPr>
              <w:spacing w:after="120"/>
              <w:rPr>
                <w:rFonts w:cstheme="minorHAnsi"/>
                <w:b/>
                <w:bCs/>
              </w:rPr>
            </w:pPr>
            <w:bookmarkStart w:id="1" w:name="_Hlk145521148"/>
            <w:r>
              <w:rPr>
                <w:rFonts w:cstheme="minorHAnsi"/>
                <w:b/>
                <w:bCs/>
              </w:rPr>
              <w:t>OPTION</w:t>
            </w:r>
            <w:r w:rsidR="005A4542">
              <w:rPr>
                <w:rFonts w:cstheme="minorHAnsi"/>
                <w:b/>
                <w:bCs/>
              </w:rPr>
              <w:t xml:space="preserve"> 1:</w:t>
            </w:r>
            <w:r w:rsidR="004577B7">
              <w:rPr>
                <w:rFonts w:cstheme="minorHAnsi"/>
                <w:b/>
                <w:bCs/>
              </w:rPr>
              <w:t xml:space="preserve"> </w:t>
            </w:r>
            <w:r w:rsidR="00CD6FFE">
              <w:rPr>
                <w:rFonts w:cstheme="minorHAnsi"/>
                <w:b/>
                <w:bCs/>
              </w:rPr>
              <w:t xml:space="preserve">REMOVE GUIDANCE </w:t>
            </w:r>
            <w:r w:rsidR="00CD6FFE" w:rsidRPr="00D47DF4">
              <w:rPr>
                <w:rFonts w:cstheme="minorHAnsi"/>
                <w:b/>
              </w:rPr>
              <w:fldChar w:fldCharType="begin">
                <w:ffData>
                  <w:name w:val="Check3"/>
                  <w:enabled/>
                  <w:calcOnExit w:val="0"/>
                  <w:checkBox>
                    <w:sizeAuto/>
                    <w:default w:val="0"/>
                  </w:checkBox>
                </w:ffData>
              </w:fldChar>
            </w:r>
            <w:r w:rsidR="00CD6FFE" w:rsidRPr="00D47DF4">
              <w:rPr>
                <w:rFonts w:cstheme="minorHAnsi"/>
                <w:b/>
              </w:rPr>
              <w:instrText xml:space="preserve"> FORMCHECKBOX </w:instrText>
            </w:r>
            <w:r w:rsidR="00A41EAF">
              <w:rPr>
                <w:rFonts w:cstheme="minorHAnsi"/>
                <w:b/>
              </w:rPr>
            </w:r>
            <w:r w:rsidR="00A41EAF">
              <w:rPr>
                <w:rFonts w:cstheme="minorHAnsi"/>
                <w:b/>
              </w:rPr>
              <w:fldChar w:fldCharType="separate"/>
            </w:r>
            <w:r w:rsidR="00CD6FFE" w:rsidRPr="00D47DF4">
              <w:rPr>
                <w:rFonts w:cstheme="minorHAnsi"/>
                <w:b/>
              </w:rPr>
              <w:fldChar w:fldCharType="end"/>
            </w:r>
            <w:r w:rsidR="00CD6FFE" w:rsidRPr="00D47DF4">
              <w:rPr>
                <w:rFonts w:cstheme="minorHAnsi"/>
                <w:b/>
              </w:rPr>
              <w:t xml:space="preserve">  </w:t>
            </w:r>
          </w:p>
          <w:p w14:paraId="45F315B4" w14:textId="290B0EC4" w:rsidR="005A4542" w:rsidRPr="006E475F" w:rsidRDefault="005A4542" w:rsidP="006E475F">
            <w:pPr>
              <w:spacing w:after="120"/>
              <w:rPr>
                <w:rFonts w:cstheme="minorHAnsi"/>
                <w:b/>
                <w:bCs/>
              </w:rPr>
            </w:pPr>
            <w:r w:rsidRPr="00D47DF4">
              <w:rPr>
                <w:rFonts w:cstheme="minorHAnsi"/>
                <w:b/>
                <w:bCs/>
              </w:rPr>
              <w:t xml:space="preserve">Guidance has been reviewed and is no longer </w:t>
            </w:r>
            <w:r w:rsidR="006E475F">
              <w:rPr>
                <w:rFonts w:cstheme="minorHAnsi"/>
                <w:b/>
                <w:bCs/>
              </w:rPr>
              <w:t>needed</w:t>
            </w:r>
            <w:r w:rsidRPr="00D47DF4">
              <w:rPr>
                <w:rFonts w:cstheme="minorHAnsi"/>
                <w:b/>
                <w:bCs/>
              </w:rPr>
              <w:t xml:space="preserve">. It is to be removed and archived. </w:t>
            </w:r>
          </w:p>
        </w:tc>
      </w:tr>
      <w:tr w:rsidR="005A4542" w:rsidRPr="00493C53" w14:paraId="529DE532" w14:textId="77777777" w:rsidTr="00B23F0B">
        <w:trPr>
          <w:trHeight w:val="209"/>
        </w:trPr>
        <w:tc>
          <w:tcPr>
            <w:tcW w:w="10740" w:type="dxa"/>
          </w:tcPr>
          <w:p w14:paraId="7E58D5EE" w14:textId="60358DDB" w:rsidR="006E475F" w:rsidRPr="006E475F" w:rsidRDefault="006E475F" w:rsidP="006E475F">
            <w:pPr>
              <w:pStyle w:val="ListParagraph"/>
              <w:numPr>
                <w:ilvl w:val="0"/>
                <w:numId w:val="17"/>
              </w:numPr>
              <w:spacing w:after="120" w:line="240" w:lineRule="auto"/>
              <w:rPr>
                <w:rFonts w:cstheme="minorHAnsi"/>
              </w:rPr>
            </w:pPr>
            <w:r>
              <w:rPr>
                <w:rFonts w:cstheme="minorHAnsi"/>
              </w:rPr>
              <w:t xml:space="preserve">Is replacement guidance is needed? </w:t>
            </w:r>
            <w:r w:rsidRPr="006E475F">
              <w:rPr>
                <w:rFonts w:cstheme="minorHAnsi"/>
                <w:b/>
                <w:bCs/>
              </w:rPr>
              <w:t>YES</w:t>
            </w:r>
            <w:r>
              <w:rPr>
                <w:rFonts w:cstheme="minorHAnsi"/>
              </w:rPr>
              <w:t xml:space="preserve"> </w:t>
            </w:r>
            <w:r w:rsidRPr="00D47DF4">
              <w:rPr>
                <w:rFonts w:cstheme="minorHAnsi"/>
                <w:b/>
              </w:rPr>
              <w:fldChar w:fldCharType="begin">
                <w:ffData>
                  <w:name w:val="Check3"/>
                  <w:enabled/>
                  <w:calcOnExit w:val="0"/>
                  <w:checkBox>
                    <w:sizeAuto/>
                    <w:default w:val="0"/>
                  </w:checkBox>
                </w:ffData>
              </w:fldChar>
            </w:r>
            <w:r w:rsidRPr="00D47DF4">
              <w:rPr>
                <w:rFonts w:cstheme="minorHAnsi"/>
                <w:b/>
              </w:rPr>
              <w:instrText xml:space="preserve"> FORMCHECKBOX </w:instrText>
            </w:r>
            <w:r w:rsidR="00A41EAF">
              <w:rPr>
                <w:rFonts w:cstheme="minorHAnsi"/>
                <w:b/>
              </w:rPr>
            </w:r>
            <w:r w:rsidR="00A41EAF">
              <w:rPr>
                <w:rFonts w:cstheme="minorHAnsi"/>
                <w:b/>
              </w:rPr>
              <w:fldChar w:fldCharType="separate"/>
            </w:r>
            <w:r w:rsidRPr="00D47DF4">
              <w:rPr>
                <w:rFonts w:cstheme="minorHAnsi"/>
                <w:b/>
              </w:rPr>
              <w:fldChar w:fldCharType="end"/>
            </w:r>
            <w:r w:rsidRPr="00D47DF4">
              <w:rPr>
                <w:rFonts w:cstheme="minorHAnsi"/>
                <w:b/>
              </w:rPr>
              <w:t xml:space="preserve">  </w:t>
            </w:r>
            <w:r>
              <w:rPr>
                <w:rFonts w:cstheme="minorHAnsi"/>
                <w:b/>
              </w:rPr>
              <w:t xml:space="preserve">NO </w:t>
            </w:r>
            <w:r w:rsidRPr="00D47DF4">
              <w:rPr>
                <w:rFonts w:cstheme="minorHAnsi"/>
                <w:b/>
              </w:rPr>
              <w:fldChar w:fldCharType="begin">
                <w:ffData>
                  <w:name w:val="Check3"/>
                  <w:enabled/>
                  <w:calcOnExit w:val="0"/>
                  <w:checkBox>
                    <w:sizeAuto/>
                    <w:default w:val="0"/>
                  </w:checkBox>
                </w:ffData>
              </w:fldChar>
            </w:r>
            <w:r w:rsidRPr="00D47DF4">
              <w:rPr>
                <w:rFonts w:cstheme="minorHAnsi"/>
                <w:b/>
              </w:rPr>
              <w:instrText xml:space="preserve"> FORMCHECKBOX </w:instrText>
            </w:r>
            <w:r w:rsidR="00A41EAF">
              <w:rPr>
                <w:rFonts w:cstheme="minorHAnsi"/>
                <w:b/>
              </w:rPr>
            </w:r>
            <w:r w:rsidR="00A41EAF">
              <w:rPr>
                <w:rFonts w:cstheme="minorHAnsi"/>
                <w:b/>
              </w:rPr>
              <w:fldChar w:fldCharType="separate"/>
            </w:r>
            <w:r w:rsidRPr="00D47DF4">
              <w:rPr>
                <w:rFonts w:cstheme="minorHAnsi"/>
                <w:b/>
              </w:rPr>
              <w:fldChar w:fldCharType="end"/>
            </w:r>
            <w:r w:rsidRPr="00D47DF4">
              <w:rPr>
                <w:rFonts w:cstheme="minorHAnsi"/>
                <w:b/>
              </w:rPr>
              <w:t xml:space="preserve">  </w:t>
            </w:r>
          </w:p>
          <w:p w14:paraId="6E83D561" w14:textId="3681BE71" w:rsidR="005A4542" w:rsidRPr="006E475F" w:rsidRDefault="006E475F" w:rsidP="006E475F">
            <w:pPr>
              <w:pStyle w:val="ListParagraph"/>
              <w:numPr>
                <w:ilvl w:val="0"/>
                <w:numId w:val="17"/>
              </w:numPr>
              <w:spacing w:after="120" w:line="240" w:lineRule="auto"/>
              <w:rPr>
                <w:rFonts w:cstheme="minorHAnsi"/>
              </w:rPr>
            </w:pPr>
            <w:r>
              <w:rPr>
                <w:rFonts w:cstheme="minorHAnsi"/>
                <w:bCs/>
              </w:rPr>
              <w:t xml:space="preserve">If yes, provide a link to the replacement guidance: </w:t>
            </w:r>
          </w:p>
        </w:tc>
      </w:tr>
      <w:bookmarkEnd w:id="1"/>
    </w:tbl>
    <w:p w14:paraId="0E6E8BDB" w14:textId="77777777" w:rsidR="005A4542" w:rsidRDefault="005A4542" w:rsidP="005A4542">
      <w:pPr>
        <w:spacing w:line="240" w:lineRule="auto"/>
        <w:rPr>
          <w:rFonts w:cstheme="minorHAnsi"/>
          <w:b/>
          <w:bCs/>
        </w:rPr>
      </w:pPr>
    </w:p>
    <w:tbl>
      <w:tblPr>
        <w:tblStyle w:val="TableGrid"/>
        <w:tblW w:w="10740" w:type="dxa"/>
        <w:tblLayout w:type="fixed"/>
        <w:tblLook w:val="04A0" w:firstRow="1" w:lastRow="0" w:firstColumn="1" w:lastColumn="0" w:noHBand="0" w:noVBand="1"/>
      </w:tblPr>
      <w:tblGrid>
        <w:gridCol w:w="10740"/>
      </w:tblGrid>
      <w:tr w:rsidR="005A4542" w:rsidRPr="00493C53" w14:paraId="05297574" w14:textId="77777777" w:rsidTr="00E840E1">
        <w:tc>
          <w:tcPr>
            <w:tcW w:w="10740" w:type="dxa"/>
            <w:shd w:val="clear" w:color="auto" w:fill="C6D9F1" w:themeFill="text2" w:themeFillTint="33"/>
          </w:tcPr>
          <w:p w14:paraId="11CF3CA3" w14:textId="1B8D5841" w:rsidR="004577B7" w:rsidRDefault="006E475F" w:rsidP="00B23F0B">
            <w:pPr>
              <w:spacing w:after="120"/>
              <w:rPr>
                <w:rFonts w:cstheme="minorHAnsi"/>
                <w:b/>
                <w:bCs/>
              </w:rPr>
            </w:pPr>
            <w:bookmarkStart w:id="2" w:name="_Hlk145521158"/>
            <w:r>
              <w:rPr>
                <w:rFonts w:cstheme="minorHAnsi"/>
                <w:b/>
                <w:bCs/>
              </w:rPr>
              <w:t>OPTION</w:t>
            </w:r>
            <w:r w:rsidR="005A4542">
              <w:rPr>
                <w:rFonts w:cstheme="minorHAnsi"/>
                <w:b/>
                <w:bCs/>
              </w:rPr>
              <w:t xml:space="preserve"> 2: </w:t>
            </w:r>
            <w:r w:rsidR="00CD6FFE">
              <w:rPr>
                <w:rFonts w:cstheme="minorHAnsi"/>
                <w:b/>
                <w:bCs/>
              </w:rPr>
              <w:t xml:space="preserve">NO AMENDMENT </w:t>
            </w:r>
            <w:r w:rsidR="00CD6FFE" w:rsidRPr="00D47DF4">
              <w:rPr>
                <w:rFonts w:cstheme="minorHAnsi"/>
                <w:b/>
              </w:rPr>
              <w:fldChar w:fldCharType="begin">
                <w:ffData>
                  <w:name w:val="Check3"/>
                  <w:enabled/>
                  <w:calcOnExit w:val="0"/>
                  <w:checkBox>
                    <w:sizeAuto/>
                    <w:default w:val="0"/>
                  </w:checkBox>
                </w:ffData>
              </w:fldChar>
            </w:r>
            <w:r w:rsidR="00CD6FFE" w:rsidRPr="00D47DF4">
              <w:rPr>
                <w:rFonts w:cstheme="minorHAnsi"/>
                <w:b/>
              </w:rPr>
              <w:instrText xml:space="preserve"> FORMCHECKBOX </w:instrText>
            </w:r>
            <w:r w:rsidR="00A41EAF">
              <w:rPr>
                <w:rFonts w:cstheme="minorHAnsi"/>
                <w:b/>
              </w:rPr>
            </w:r>
            <w:r w:rsidR="00A41EAF">
              <w:rPr>
                <w:rFonts w:cstheme="minorHAnsi"/>
                <w:b/>
              </w:rPr>
              <w:fldChar w:fldCharType="separate"/>
            </w:r>
            <w:r w:rsidR="00CD6FFE" w:rsidRPr="00D47DF4">
              <w:rPr>
                <w:rFonts w:cstheme="minorHAnsi"/>
                <w:b/>
              </w:rPr>
              <w:fldChar w:fldCharType="end"/>
            </w:r>
            <w:r w:rsidR="00CD6FFE" w:rsidRPr="00D47DF4">
              <w:rPr>
                <w:rFonts w:cstheme="minorHAnsi"/>
                <w:b/>
              </w:rPr>
              <w:t xml:space="preserve">  </w:t>
            </w:r>
          </w:p>
          <w:p w14:paraId="1631878A" w14:textId="0F162311" w:rsidR="005A4542" w:rsidRPr="004577B7" w:rsidRDefault="005A4542" w:rsidP="004577B7">
            <w:pPr>
              <w:spacing w:after="120"/>
              <w:rPr>
                <w:rFonts w:cstheme="minorHAnsi"/>
                <w:b/>
              </w:rPr>
            </w:pPr>
            <w:r w:rsidRPr="00D47DF4">
              <w:rPr>
                <w:rFonts w:cstheme="minorHAnsi"/>
                <w:b/>
                <w:bCs/>
              </w:rPr>
              <w:t>Guidance has been reviewed</w:t>
            </w:r>
            <w:r w:rsidR="006E475F">
              <w:rPr>
                <w:rFonts w:cstheme="minorHAnsi"/>
                <w:b/>
                <w:bCs/>
              </w:rPr>
              <w:t xml:space="preserve"> and it is still needed. </w:t>
            </w:r>
            <w:r w:rsidR="004577B7">
              <w:rPr>
                <w:rFonts w:cstheme="minorHAnsi"/>
                <w:b/>
                <w:bCs/>
              </w:rPr>
              <w:t>The guidance is current and NO amendments are required</w:t>
            </w:r>
            <w:r w:rsidR="00CD6FFE">
              <w:rPr>
                <w:rFonts w:cstheme="minorHAnsi"/>
                <w:b/>
                <w:bCs/>
              </w:rPr>
              <w:t>.</w:t>
            </w:r>
          </w:p>
        </w:tc>
      </w:tr>
      <w:tr w:rsidR="005A4542" w:rsidRPr="00493C53" w14:paraId="6162CE74" w14:textId="77777777" w:rsidTr="00B23F0B">
        <w:trPr>
          <w:trHeight w:val="209"/>
        </w:trPr>
        <w:tc>
          <w:tcPr>
            <w:tcW w:w="10740" w:type="dxa"/>
          </w:tcPr>
          <w:p w14:paraId="228B9F16" w14:textId="1BA2DCE0" w:rsidR="005A4542" w:rsidRPr="004577B7" w:rsidRDefault="006E475F" w:rsidP="004577B7">
            <w:pPr>
              <w:pStyle w:val="ListParagraph"/>
              <w:numPr>
                <w:ilvl w:val="0"/>
                <w:numId w:val="16"/>
              </w:numPr>
              <w:spacing w:after="120" w:line="240" w:lineRule="auto"/>
              <w:rPr>
                <w:rFonts w:cstheme="minorHAnsi"/>
                <w:bCs/>
              </w:rPr>
            </w:pPr>
            <w:r w:rsidRPr="00D47DF4">
              <w:rPr>
                <w:rFonts w:cstheme="minorHAnsi"/>
                <w:bCs/>
              </w:rPr>
              <w:t xml:space="preserve">Provide a new review date. </w:t>
            </w:r>
            <w:r w:rsidRPr="00D47DF4">
              <w:rPr>
                <w:rFonts w:cstheme="minorHAnsi"/>
                <w:bCs/>
                <w:i/>
                <w:iCs/>
              </w:rPr>
              <w:t>This is usually 3 years or sooner as stated by the author.</w:t>
            </w:r>
          </w:p>
        </w:tc>
      </w:tr>
      <w:bookmarkEnd w:id="2"/>
    </w:tbl>
    <w:p w14:paraId="26973293" w14:textId="62A79FFC" w:rsidR="005A4542" w:rsidRDefault="005A4542" w:rsidP="005A4542">
      <w:pPr>
        <w:spacing w:line="240" w:lineRule="auto"/>
        <w:rPr>
          <w:rFonts w:cstheme="minorHAnsi"/>
          <w:b/>
          <w:bCs/>
        </w:rPr>
      </w:pPr>
    </w:p>
    <w:tbl>
      <w:tblPr>
        <w:tblStyle w:val="TableGrid"/>
        <w:tblW w:w="10740" w:type="dxa"/>
        <w:tblLayout w:type="fixed"/>
        <w:tblLook w:val="04A0" w:firstRow="1" w:lastRow="0" w:firstColumn="1" w:lastColumn="0" w:noHBand="0" w:noVBand="1"/>
      </w:tblPr>
      <w:tblGrid>
        <w:gridCol w:w="10740"/>
      </w:tblGrid>
      <w:tr w:rsidR="004577B7" w:rsidRPr="00493C53" w14:paraId="334887FA" w14:textId="77777777" w:rsidTr="00E840E1">
        <w:tc>
          <w:tcPr>
            <w:tcW w:w="10740" w:type="dxa"/>
            <w:shd w:val="clear" w:color="auto" w:fill="C6D9F1" w:themeFill="text2" w:themeFillTint="33"/>
          </w:tcPr>
          <w:p w14:paraId="355456C0" w14:textId="6E4242BF" w:rsidR="004577B7" w:rsidRDefault="004577B7" w:rsidP="00DB7FD8">
            <w:pPr>
              <w:spacing w:after="120"/>
              <w:rPr>
                <w:rFonts w:cstheme="minorHAnsi"/>
                <w:b/>
                <w:bCs/>
              </w:rPr>
            </w:pPr>
            <w:bookmarkStart w:id="3" w:name="_Hlk145521165"/>
            <w:r>
              <w:rPr>
                <w:rFonts w:cstheme="minorHAnsi"/>
                <w:b/>
                <w:bCs/>
              </w:rPr>
              <w:t xml:space="preserve">OPTION 3: </w:t>
            </w:r>
            <w:r w:rsidR="00CD6FFE">
              <w:rPr>
                <w:rFonts w:cstheme="minorHAnsi"/>
                <w:b/>
                <w:bCs/>
              </w:rPr>
              <w:t xml:space="preserve">MINOR AMENDMENT </w:t>
            </w:r>
            <w:r w:rsidR="00CD6FFE" w:rsidRPr="00D47DF4">
              <w:rPr>
                <w:rFonts w:cstheme="minorHAnsi"/>
                <w:b/>
              </w:rPr>
              <w:fldChar w:fldCharType="begin">
                <w:ffData>
                  <w:name w:val="Check3"/>
                  <w:enabled/>
                  <w:calcOnExit w:val="0"/>
                  <w:checkBox>
                    <w:sizeAuto/>
                    <w:default w:val="0"/>
                  </w:checkBox>
                </w:ffData>
              </w:fldChar>
            </w:r>
            <w:r w:rsidR="00CD6FFE" w:rsidRPr="00D47DF4">
              <w:rPr>
                <w:rFonts w:cstheme="minorHAnsi"/>
                <w:b/>
              </w:rPr>
              <w:instrText xml:space="preserve"> FORMCHECKBOX </w:instrText>
            </w:r>
            <w:r w:rsidR="00A41EAF">
              <w:rPr>
                <w:rFonts w:cstheme="minorHAnsi"/>
                <w:b/>
              </w:rPr>
            </w:r>
            <w:r w:rsidR="00A41EAF">
              <w:rPr>
                <w:rFonts w:cstheme="minorHAnsi"/>
                <w:b/>
              </w:rPr>
              <w:fldChar w:fldCharType="separate"/>
            </w:r>
            <w:r w:rsidR="00CD6FFE" w:rsidRPr="00D47DF4">
              <w:rPr>
                <w:rFonts w:cstheme="minorHAnsi"/>
                <w:b/>
              </w:rPr>
              <w:fldChar w:fldCharType="end"/>
            </w:r>
            <w:r w:rsidR="00CD6FFE" w:rsidRPr="00D47DF4">
              <w:rPr>
                <w:rFonts w:cstheme="minorHAnsi"/>
                <w:b/>
              </w:rPr>
              <w:t xml:space="preserve">  </w:t>
            </w:r>
          </w:p>
          <w:p w14:paraId="3555AFDD" w14:textId="49D1912A" w:rsidR="004577B7" w:rsidRPr="004577B7" w:rsidRDefault="004577B7" w:rsidP="004577B7">
            <w:pPr>
              <w:spacing w:after="120"/>
              <w:rPr>
                <w:rFonts w:cstheme="minorHAnsi"/>
                <w:b/>
              </w:rPr>
            </w:pPr>
            <w:r w:rsidRPr="00D47DF4">
              <w:rPr>
                <w:rFonts w:cstheme="minorHAnsi"/>
                <w:b/>
                <w:bCs/>
              </w:rPr>
              <w:t>Guidance has been reviewed</w:t>
            </w:r>
            <w:r>
              <w:rPr>
                <w:rFonts w:cstheme="minorHAnsi"/>
                <w:b/>
                <w:bCs/>
              </w:rPr>
              <w:t xml:space="preserve"> and it is still needed. The g</w:t>
            </w:r>
            <w:r w:rsidRPr="00D47DF4">
              <w:rPr>
                <w:rFonts w:cstheme="minorHAnsi"/>
                <w:b/>
                <w:bCs/>
              </w:rPr>
              <w:t xml:space="preserve">uidance </w:t>
            </w:r>
            <w:r>
              <w:rPr>
                <w:rFonts w:cstheme="minorHAnsi"/>
                <w:b/>
                <w:bCs/>
              </w:rPr>
              <w:t>requires MINOR amendments.</w:t>
            </w:r>
          </w:p>
        </w:tc>
      </w:tr>
      <w:tr w:rsidR="004577B7" w:rsidRPr="00493C53" w14:paraId="2423CAB6" w14:textId="77777777" w:rsidTr="00DB7FD8">
        <w:trPr>
          <w:trHeight w:val="209"/>
        </w:trPr>
        <w:tc>
          <w:tcPr>
            <w:tcW w:w="10740" w:type="dxa"/>
          </w:tcPr>
          <w:p w14:paraId="03BB9A70" w14:textId="77777777" w:rsidR="004577B7" w:rsidRPr="00AC514B" w:rsidRDefault="004577B7" w:rsidP="004577B7">
            <w:pPr>
              <w:pStyle w:val="ListParagraph"/>
              <w:numPr>
                <w:ilvl w:val="0"/>
                <w:numId w:val="15"/>
              </w:numPr>
              <w:spacing w:after="120" w:line="240" w:lineRule="auto"/>
              <w:rPr>
                <w:rFonts w:cstheme="minorHAnsi"/>
                <w:b/>
                <w:bCs/>
              </w:rPr>
            </w:pPr>
            <w:r>
              <w:rPr>
                <w:rFonts w:cstheme="minorHAnsi"/>
                <w:bCs/>
              </w:rPr>
              <w:t>C</w:t>
            </w:r>
            <w:r w:rsidRPr="00D47DF4">
              <w:rPr>
                <w:rFonts w:cstheme="minorHAnsi"/>
                <w:bCs/>
              </w:rPr>
              <w:t xml:space="preserve">opy and paste the current guidance </w:t>
            </w:r>
            <w:r>
              <w:rPr>
                <w:rFonts w:cstheme="minorHAnsi"/>
                <w:bCs/>
              </w:rPr>
              <w:t>from TAM to a word document. D</w:t>
            </w:r>
            <w:r w:rsidRPr="00D47DF4">
              <w:rPr>
                <w:rFonts w:cstheme="minorHAnsi"/>
                <w:bCs/>
              </w:rPr>
              <w:t>o track changes of the document</w:t>
            </w:r>
            <w:r>
              <w:rPr>
                <w:rFonts w:cstheme="minorHAnsi"/>
                <w:bCs/>
              </w:rPr>
              <w:t xml:space="preserve"> and submit to </w:t>
            </w:r>
            <w:hyperlink r:id="rId12" w:history="1">
              <w:r w:rsidRPr="00711B8B">
                <w:rPr>
                  <w:rStyle w:val="Hyperlink"/>
                  <w:rFonts w:cstheme="minorHAnsi"/>
                  <w:bCs/>
                </w:rPr>
                <w:t>nhsh.tam@nhs.scot</w:t>
              </w:r>
            </w:hyperlink>
            <w:r>
              <w:rPr>
                <w:rFonts w:cstheme="minorHAnsi"/>
                <w:bCs/>
              </w:rPr>
              <w:t xml:space="preserve"> </w:t>
            </w:r>
          </w:p>
          <w:p w14:paraId="4F207DF9" w14:textId="2F41533D" w:rsidR="004577B7" w:rsidRPr="00D47DF4" w:rsidRDefault="004577B7" w:rsidP="004577B7">
            <w:pPr>
              <w:pStyle w:val="ListParagraph"/>
              <w:numPr>
                <w:ilvl w:val="0"/>
                <w:numId w:val="15"/>
              </w:numPr>
              <w:spacing w:after="120" w:line="240" w:lineRule="auto"/>
              <w:rPr>
                <w:rFonts w:cstheme="minorHAnsi"/>
                <w:b/>
                <w:bCs/>
              </w:rPr>
            </w:pPr>
            <w:r w:rsidRPr="00D47DF4">
              <w:rPr>
                <w:rFonts w:cstheme="minorHAnsi"/>
                <w:bCs/>
              </w:rPr>
              <w:t xml:space="preserve">Provide a </w:t>
            </w:r>
            <w:proofErr w:type="spellStart"/>
            <w:r w:rsidRPr="00D47DF4">
              <w:rPr>
                <w:rFonts w:cstheme="minorHAnsi"/>
                <w:bCs/>
              </w:rPr>
              <w:t>consise</w:t>
            </w:r>
            <w:proofErr w:type="spellEnd"/>
            <w:r w:rsidRPr="00D47DF4">
              <w:rPr>
                <w:rFonts w:cstheme="minorHAnsi"/>
                <w:bCs/>
              </w:rPr>
              <w:t xml:space="preserve"> ‘What’s new’ statement.  </w:t>
            </w:r>
            <w:r w:rsidRPr="005964EA">
              <w:rPr>
                <w:rFonts w:cstheme="minorHAnsi"/>
                <w:bCs/>
                <w:i/>
                <w:iCs/>
              </w:rPr>
              <w:t>This will be posted</w:t>
            </w:r>
            <w:r>
              <w:rPr>
                <w:rFonts w:cstheme="minorHAnsi"/>
                <w:bCs/>
                <w:i/>
                <w:iCs/>
              </w:rPr>
              <w:t xml:space="preserve"> for </w:t>
            </w:r>
            <w:r w:rsidR="00CD6FFE">
              <w:rPr>
                <w:rFonts w:cstheme="minorHAnsi"/>
                <w:bCs/>
                <w:i/>
                <w:iCs/>
              </w:rPr>
              <w:t>6</w:t>
            </w:r>
            <w:r>
              <w:rPr>
                <w:rFonts w:cstheme="minorHAnsi"/>
                <w:bCs/>
                <w:i/>
                <w:iCs/>
              </w:rPr>
              <w:t xml:space="preserve"> months</w:t>
            </w:r>
            <w:r w:rsidRPr="005964EA">
              <w:rPr>
                <w:rFonts w:cstheme="minorHAnsi"/>
                <w:bCs/>
                <w:i/>
                <w:iCs/>
              </w:rPr>
              <w:t xml:space="preserve"> on the </w:t>
            </w:r>
            <w:r>
              <w:rPr>
                <w:rFonts w:cstheme="minorHAnsi"/>
                <w:bCs/>
                <w:i/>
                <w:iCs/>
              </w:rPr>
              <w:t xml:space="preserve">updated </w:t>
            </w:r>
            <w:r w:rsidRPr="005964EA">
              <w:rPr>
                <w:rFonts w:cstheme="minorHAnsi"/>
                <w:bCs/>
                <w:i/>
                <w:iCs/>
              </w:rPr>
              <w:t>guideline</w:t>
            </w:r>
            <w:r>
              <w:rPr>
                <w:rFonts w:cstheme="minorHAnsi"/>
                <w:bCs/>
                <w:i/>
                <w:iCs/>
              </w:rPr>
              <w:t xml:space="preserve"> on TAM. It</w:t>
            </w:r>
            <w:r w:rsidRPr="005964EA">
              <w:rPr>
                <w:rFonts w:cstheme="minorHAnsi"/>
                <w:bCs/>
                <w:i/>
                <w:iCs/>
              </w:rPr>
              <w:t xml:space="preserve">s purpose is to inform clinicians </w:t>
            </w:r>
            <w:r>
              <w:rPr>
                <w:rFonts w:cstheme="minorHAnsi"/>
                <w:bCs/>
                <w:i/>
                <w:iCs/>
              </w:rPr>
              <w:t xml:space="preserve">and the TAMSG </w:t>
            </w:r>
            <w:r w:rsidRPr="005964EA">
              <w:rPr>
                <w:rFonts w:cstheme="minorHAnsi"/>
                <w:bCs/>
                <w:i/>
                <w:iCs/>
              </w:rPr>
              <w:t xml:space="preserve">of important changes to the guidance. </w:t>
            </w:r>
          </w:p>
          <w:p w14:paraId="7DD30996" w14:textId="46F2D8E9" w:rsidR="004577B7" w:rsidRPr="004577B7" w:rsidRDefault="004577B7" w:rsidP="004577B7">
            <w:pPr>
              <w:pStyle w:val="ListParagraph"/>
              <w:numPr>
                <w:ilvl w:val="0"/>
                <w:numId w:val="15"/>
              </w:numPr>
              <w:spacing w:after="120" w:line="240" w:lineRule="auto"/>
              <w:rPr>
                <w:rFonts w:cstheme="minorHAnsi"/>
                <w:bCs/>
              </w:rPr>
            </w:pPr>
            <w:r w:rsidRPr="004577B7">
              <w:rPr>
                <w:rFonts w:cstheme="minorHAnsi"/>
                <w:bCs/>
              </w:rPr>
              <w:t xml:space="preserve">Provide a new review date. </w:t>
            </w:r>
            <w:r w:rsidRPr="004577B7">
              <w:rPr>
                <w:rFonts w:cstheme="minorHAnsi"/>
                <w:bCs/>
                <w:i/>
                <w:iCs/>
              </w:rPr>
              <w:t xml:space="preserve">This is usually 3 years or sooner as stated by the </w:t>
            </w:r>
            <w:r w:rsidR="00CD6FFE">
              <w:rPr>
                <w:rFonts w:cstheme="minorHAnsi"/>
                <w:bCs/>
                <w:i/>
                <w:iCs/>
              </w:rPr>
              <w:t>reviewer</w:t>
            </w:r>
            <w:r w:rsidRPr="004577B7">
              <w:rPr>
                <w:rFonts w:cstheme="minorHAnsi"/>
                <w:bCs/>
                <w:i/>
                <w:iCs/>
              </w:rPr>
              <w:t>.</w:t>
            </w:r>
          </w:p>
        </w:tc>
      </w:tr>
      <w:bookmarkEnd w:id="3"/>
    </w:tbl>
    <w:p w14:paraId="6EC5CCF2" w14:textId="77777777" w:rsidR="004577B7" w:rsidRDefault="004577B7" w:rsidP="005A4542">
      <w:pPr>
        <w:spacing w:line="240" w:lineRule="auto"/>
        <w:rPr>
          <w:rFonts w:cstheme="minorHAnsi"/>
          <w:b/>
          <w:bCs/>
        </w:rPr>
      </w:pPr>
    </w:p>
    <w:tbl>
      <w:tblPr>
        <w:tblStyle w:val="TableGrid"/>
        <w:tblW w:w="10740" w:type="dxa"/>
        <w:tblLayout w:type="fixed"/>
        <w:tblLook w:val="04A0" w:firstRow="1" w:lastRow="0" w:firstColumn="1" w:lastColumn="0" w:noHBand="0" w:noVBand="1"/>
      </w:tblPr>
      <w:tblGrid>
        <w:gridCol w:w="10740"/>
      </w:tblGrid>
      <w:tr w:rsidR="005A4542" w:rsidRPr="00493C53" w14:paraId="239CD63B" w14:textId="77777777" w:rsidTr="00E840E1">
        <w:tc>
          <w:tcPr>
            <w:tcW w:w="10740" w:type="dxa"/>
            <w:shd w:val="clear" w:color="auto" w:fill="C6D9F1" w:themeFill="text2" w:themeFillTint="33"/>
          </w:tcPr>
          <w:p w14:paraId="08CE5EB2" w14:textId="5CF5FD24" w:rsidR="004577B7" w:rsidRDefault="006E475F" w:rsidP="00B23F0B">
            <w:pPr>
              <w:spacing w:after="120"/>
              <w:rPr>
                <w:rFonts w:cstheme="minorHAnsi"/>
                <w:b/>
                <w:bCs/>
              </w:rPr>
            </w:pPr>
            <w:bookmarkStart w:id="4" w:name="_Hlk145521172"/>
            <w:r>
              <w:rPr>
                <w:rFonts w:cstheme="minorHAnsi"/>
                <w:b/>
                <w:bCs/>
              </w:rPr>
              <w:t>OPTION</w:t>
            </w:r>
            <w:r w:rsidR="005A4542">
              <w:rPr>
                <w:rFonts w:cstheme="minorHAnsi"/>
                <w:b/>
                <w:bCs/>
              </w:rPr>
              <w:t xml:space="preserve"> </w:t>
            </w:r>
            <w:r w:rsidR="00CD6FFE">
              <w:rPr>
                <w:rFonts w:cstheme="minorHAnsi"/>
                <w:b/>
                <w:bCs/>
              </w:rPr>
              <w:t>4</w:t>
            </w:r>
            <w:r w:rsidR="005A4542">
              <w:rPr>
                <w:rFonts w:cstheme="minorHAnsi"/>
                <w:b/>
                <w:bCs/>
              </w:rPr>
              <w:t xml:space="preserve">: </w:t>
            </w:r>
            <w:r w:rsidR="00CD6FFE">
              <w:rPr>
                <w:rFonts w:cstheme="minorHAnsi"/>
                <w:b/>
                <w:bCs/>
              </w:rPr>
              <w:t xml:space="preserve">MAJOR AMENDMENT </w:t>
            </w:r>
            <w:r w:rsidR="00CD6FFE" w:rsidRPr="00D47DF4">
              <w:rPr>
                <w:rFonts w:cstheme="minorHAnsi"/>
                <w:b/>
              </w:rPr>
              <w:fldChar w:fldCharType="begin">
                <w:ffData>
                  <w:name w:val="Check3"/>
                  <w:enabled/>
                  <w:calcOnExit w:val="0"/>
                  <w:checkBox>
                    <w:sizeAuto/>
                    <w:default w:val="0"/>
                  </w:checkBox>
                </w:ffData>
              </w:fldChar>
            </w:r>
            <w:r w:rsidR="00CD6FFE" w:rsidRPr="00D47DF4">
              <w:rPr>
                <w:rFonts w:cstheme="minorHAnsi"/>
                <w:b/>
              </w:rPr>
              <w:instrText xml:space="preserve"> FORMCHECKBOX </w:instrText>
            </w:r>
            <w:r w:rsidR="00A41EAF">
              <w:rPr>
                <w:rFonts w:cstheme="minorHAnsi"/>
                <w:b/>
              </w:rPr>
            </w:r>
            <w:r w:rsidR="00A41EAF">
              <w:rPr>
                <w:rFonts w:cstheme="minorHAnsi"/>
                <w:b/>
              </w:rPr>
              <w:fldChar w:fldCharType="separate"/>
            </w:r>
            <w:r w:rsidR="00CD6FFE" w:rsidRPr="00D47DF4">
              <w:rPr>
                <w:rFonts w:cstheme="minorHAnsi"/>
                <w:b/>
              </w:rPr>
              <w:fldChar w:fldCharType="end"/>
            </w:r>
            <w:r w:rsidR="00CD6FFE" w:rsidRPr="00D47DF4">
              <w:rPr>
                <w:rFonts w:cstheme="minorHAnsi"/>
                <w:b/>
              </w:rPr>
              <w:t xml:space="preserve">  </w:t>
            </w:r>
          </w:p>
          <w:p w14:paraId="5F06D16B" w14:textId="442AE34E" w:rsidR="005A4542" w:rsidRPr="004577B7" w:rsidRDefault="004577B7" w:rsidP="004577B7">
            <w:pPr>
              <w:spacing w:after="120"/>
              <w:rPr>
                <w:rFonts w:cstheme="minorHAnsi"/>
                <w:b/>
              </w:rPr>
            </w:pPr>
            <w:r w:rsidRPr="00D47DF4">
              <w:rPr>
                <w:rFonts w:cstheme="minorHAnsi"/>
                <w:b/>
                <w:bCs/>
              </w:rPr>
              <w:t>Guidance has been reviewed</w:t>
            </w:r>
            <w:r>
              <w:rPr>
                <w:rFonts w:cstheme="minorHAnsi"/>
                <w:b/>
                <w:bCs/>
              </w:rPr>
              <w:t xml:space="preserve"> and it is still needed. The g</w:t>
            </w:r>
            <w:r w:rsidR="005A4542" w:rsidRPr="00D47DF4">
              <w:rPr>
                <w:rFonts w:cstheme="minorHAnsi"/>
                <w:b/>
                <w:bCs/>
              </w:rPr>
              <w:t xml:space="preserve">uidance </w:t>
            </w:r>
            <w:r w:rsidR="005A4542">
              <w:rPr>
                <w:rFonts w:cstheme="minorHAnsi"/>
                <w:b/>
                <w:bCs/>
              </w:rPr>
              <w:t xml:space="preserve">requires </w:t>
            </w:r>
            <w:r>
              <w:rPr>
                <w:rFonts w:cstheme="minorHAnsi"/>
                <w:b/>
                <w:bCs/>
              </w:rPr>
              <w:t xml:space="preserve">MAJOR </w:t>
            </w:r>
            <w:r w:rsidR="005A4542">
              <w:rPr>
                <w:rFonts w:cstheme="minorHAnsi"/>
                <w:b/>
                <w:bCs/>
              </w:rPr>
              <w:t>amendments.</w:t>
            </w:r>
          </w:p>
        </w:tc>
      </w:tr>
      <w:tr w:rsidR="005A4542" w:rsidRPr="00493C53" w14:paraId="1204FD43" w14:textId="77777777" w:rsidTr="00B23F0B">
        <w:trPr>
          <w:trHeight w:val="209"/>
        </w:trPr>
        <w:tc>
          <w:tcPr>
            <w:tcW w:w="10740" w:type="dxa"/>
          </w:tcPr>
          <w:p w14:paraId="07C67118" w14:textId="77777777" w:rsidR="00CD6FFE" w:rsidRPr="00CD6FFE" w:rsidRDefault="00CD6FFE" w:rsidP="00CD6FFE">
            <w:pPr>
              <w:pStyle w:val="ListParagraph"/>
              <w:numPr>
                <w:ilvl w:val="0"/>
                <w:numId w:val="15"/>
              </w:numPr>
              <w:spacing w:after="120" w:line="240" w:lineRule="auto"/>
              <w:rPr>
                <w:rFonts w:cstheme="minorHAnsi"/>
                <w:b/>
                <w:bCs/>
              </w:rPr>
            </w:pPr>
            <w:r>
              <w:rPr>
                <w:rFonts w:cstheme="minorHAnsi"/>
                <w:bCs/>
              </w:rPr>
              <w:t xml:space="preserve">If the (track change) process for MINOR amendments is not appropriate, please re-write the guidance </w:t>
            </w:r>
            <w:r w:rsidR="004577B7" w:rsidRPr="00CD6FFE">
              <w:rPr>
                <w:rFonts w:cstheme="minorHAnsi"/>
                <w:bCs/>
              </w:rPr>
              <w:t>using the TAM Guideline Template</w:t>
            </w:r>
            <w:r>
              <w:rPr>
                <w:rFonts w:cstheme="minorHAnsi"/>
                <w:bCs/>
              </w:rPr>
              <w:t>.</w:t>
            </w:r>
          </w:p>
          <w:p w14:paraId="2E09ADAA" w14:textId="3A1C828E" w:rsidR="004577B7" w:rsidRPr="00CD6FFE" w:rsidRDefault="004577B7" w:rsidP="00CD6FFE">
            <w:pPr>
              <w:pStyle w:val="ListParagraph"/>
              <w:numPr>
                <w:ilvl w:val="0"/>
                <w:numId w:val="15"/>
              </w:numPr>
              <w:spacing w:after="120" w:line="240" w:lineRule="auto"/>
              <w:rPr>
                <w:rFonts w:cstheme="minorHAnsi"/>
                <w:b/>
                <w:bCs/>
              </w:rPr>
            </w:pPr>
            <w:r w:rsidRPr="00CD6FFE">
              <w:rPr>
                <w:rFonts w:cstheme="minorHAnsi"/>
                <w:bCs/>
              </w:rPr>
              <w:t xml:space="preserve">Provide a </w:t>
            </w:r>
            <w:proofErr w:type="spellStart"/>
            <w:r w:rsidRPr="00CD6FFE">
              <w:rPr>
                <w:rFonts w:cstheme="minorHAnsi"/>
                <w:bCs/>
              </w:rPr>
              <w:t>consise</w:t>
            </w:r>
            <w:proofErr w:type="spellEnd"/>
            <w:r w:rsidRPr="00CD6FFE">
              <w:rPr>
                <w:rFonts w:cstheme="minorHAnsi"/>
                <w:bCs/>
              </w:rPr>
              <w:t xml:space="preserve"> ‘What’s new’ statement.  </w:t>
            </w:r>
            <w:r w:rsidRPr="00CD6FFE">
              <w:rPr>
                <w:rFonts w:cstheme="minorHAnsi"/>
                <w:bCs/>
                <w:i/>
                <w:iCs/>
              </w:rPr>
              <w:t xml:space="preserve">This will be posted for </w:t>
            </w:r>
            <w:r w:rsidR="00CD6FFE">
              <w:rPr>
                <w:rFonts w:cstheme="minorHAnsi"/>
                <w:bCs/>
                <w:i/>
                <w:iCs/>
              </w:rPr>
              <w:t>6</w:t>
            </w:r>
            <w:r w:rsidRPr="00CD6FFE">
              <w:rPr>
                <w:rFonts w:cstheme="minorHAnsi"/>
                <w:bCs/>
                <w:i/>
                <w:iCs/>
              </w:rPr>
              <w:t xml:space="preserve"> months on the updated guideline on TAM. Its purpose is to inform clinicians of important changes to the guidance. It will also be given to the TAM subgroup to help in the ratification process.</w:t>
            </w:r>
          </w:p>
          <w:p w14:paraId="5A6B7B88" w14:textId="78232718" w:rsidR="004577B7" w:rsidRDefault="004577B7" w:rsidP="004577B7">
            <w:pPr>
              <w:pStyle w:val="ListParagraph"/>
              <w:numPr>
                <w:ilvl w:val="0"/>
                <w:numId w:val="15"/>
              </w:numPr>
              <w:spacing w:after="120" w:line="240" w:lineRule="auto"/>
              <w:rPr>
                <w:rFonts w:cstheme="minorHAnsi"/>
                <w:bCs/>
              </w:rPr>
            </w:pPr>
            <w:r>
              <w:rPr>
                <w:rFonts w:cstheme="minorHAnsi"/>
                <w:bCs/>
              </w:rPr>
              <w:t xml:space="preserve">Review the clinical governance checklist and state any updates to the checklist below. </w:t>
            </w:r>
          </w:p>
          <w:p w14:paraId="52D35F89" w14:textId="1149E1E3" w:rsidR="005A4542" w:rsidRPr="004577B7" w:rsidRDefault="004577B7" w:rsidP="004577B7">
            <w:pPr>
              <w:pStyle w:val="ListParagraph"/>
              <w:numPr>
                <w:ilvl w:val="0"/>
                <w:numId w:val="15"/>
              </w:numPr>
              <w:spacing w:after="120" w:line="240" w:lineRule="auto"/>
              <w:rPr>
                <w:rFonts w:cstheme="minorHAnsi"/>
                <w:bCs/>
              </w:rPr>
            </w:pPr>
            <w:r w:rsidRPr="004577B7">
              <w:rPr>
                <w:rFonts w:cstheme="minorHAnsi"/>
                <w:bCs/>
              </w:rPr>
              <w:t xml:space="preserve">Provide a new review date. </w:t>
            </w:r>
            <w:r w:rsidRPr="004577B7">
              <w:rPr>
                <w:rFonts w:cstheme="minorHAnsi"/>
                <w:bCs/>
                <w:i/>
                <w:iCs/>
              </w:rPr>
              <w:t>This is usually 3 years or sooner as stated by the author.</w:t>
            </w:r>
          </w:p>
        </w:tc>
      </w:tr>
      <w:bookmarkEnd w:id="4"/>
    </w:tbl>
    <w:p w14:paraId="6474BBCB" w14:textId="77777777" w:rsidR="005A4542" w:rsidRDefault="005A4542" w:rsidP="005A4542">
      <w:pPr>
        <w:spacing w:line="240" w:lineRule="auto"/>
        <w:rPr>
          <w:rFonts w:cstheme="minorHAnsi"/>
          <w:b/>
          <w:bCs/>
        </w:rPr>
      </w:pPr>
    </w:p>
    <w:tbl>
      <w:tblPr>
        <w:tblStyle w:val="TableGrid"/>
        <w:tblW w:w="10740" w:type="dxa"/>
        <w:tblLayout w:type="fixed"/>
        <w:tblLook w:val="04A0" w:firstRow="1" w:lastRow="0" w:firstColumn="1" w:lastColumn="0" w:noHBand="0" w:noVBand="1"/>
      </w:tblPr>
      <w:tblGrid>
        <w:gridCol w:w="1101"/>
        <w:gridCol w:w="3987"/>
        <w:gridCol w:w="2826"/>
        <w:gridCol w:w="2826"/>
      </w:tblGrid>
      <w:tr w:rsidR="005A4542" w:rsidRPr="00493C53" w14:paraId="604AE5B2" w14:textId="77777777" w:rsidTr="00B23F0B">
        <w:tc>
          <w:tcPr>
            <w:tcW w:w="10740" w:type="dxa"/>
            <w:gridSpan w:val="4"/>
            <w:shd w:val="clear" w:color="auto" w:fill="D9D9D9" w:themeFill="background1" w:themeFillShade="D9"/>
          </w:tcPr>
          <w:p w14:paraId="3F7756D4" w14:textId="420E663F" w:rsidR="005A4542" w:rsidRPr="005A4542" w:rsidRDefault="005A4542" w:rsidP="00380E98">
            <w:pPr>
              <w:spacing w:after="120"/>
              <w:rPr>
                <w:rFonts w:cstheme="minorHAnsi"/>
                <w:b/>
                <w:bCs/>
              </w:rPr>
            </w:pPr>
            <w:r w:rsidRPr="005A4542">
              <w:rPr>
                <w:b/>
                <w:sz w:val="24"/>
              </w:rPr>
              <w:lastRenderedPageBreak/>
              <w:t xml:space="preserve">Departmental sign-off. </w:t>
            </w:r>
            <w:r w:rsidR="00380E98" w:rsidRPr="005C1943">
              <w:rPr>
                <w:bCs/>
                <w:i/>
              </w:rPr>
              <w:t>Name, job title and email, eg, Clinical Lead</w:t>
            </w:r>
          </w:p>
        </w:tc>
      </w:tr>
      <w:tr w:rsidR="005A4542" w14:paraId="188372ED" w14:textId="77777777" w:rsidTr="00B23F0B">
        <w:trPr>
          <w:trHeight w:val="186"/>
        </w:trPr>
        <w:tc>
          <w:tcPr>
            <w:tcW w:w="10740" w:type="dxa"/>
            <w:gridSpan w:val="4"/>
            <w:shd w:val="clear" w:color="auto" w:fill="auto"/>
          </w:tcPr>
          <w:p w14:paraId="345ABFF9" w14:textId="77777777" w:rsidR="005A4542" w:rsidRDefault="005A4542" w:rsidP="00B23F0B">
            <w:pPr>
              <w:spacing w:after="120"/>
            </w:pPr>
          </w:p>
        </w:tc>
      </w:tr>
      <w:tr w:rsidR="005A4542" w14:paraId="73F5954B" w14:textId="77777777" w:rsidTr="00B23F0B">
        <w:trPr>
          <w:trHeight w:val="430"/>
        </w:trPr>
        <w:tc>
          <w:tcPr>
            <w:tcW w:w="1101" w:type="dxa"/>
            <w:shd w:val="clear" w:color="auto" w:fill="D9D9D9" w:themeFill="background1" w:themeFillShade="D9"/>
          </w:tcPr>
          <w:p w14:paraId="05DC9BCF" w14:textId="77777777" w:rsidR="005A4542" w:rsidRDefault="005A4542" w:rsidP="00B23F0B">
            <w:pPr>
              <w:spacing w:after="120"/>
            </w:pPr>
            <w:r w:rsidRPr="003C3459">
              <w:rPr>
                <w:b/>
                <w:bCs/>
              </w:rPr>
              <w:t>Signatur</w:t>
            </w:r>
            <w:r>
              <w:rPr>
                <w:b/>
                <w:bCs/>
              </w:rPr>
              <w:t>e</w:t>
            </w:r>
          </w:p>
        </w:tc>
        <w:tc>
          <w:tcPr>
            <w:tcW w:w="3987" w:type="dxa"/>
            <w:shd w:val="clear" w:color="auto" w:fill="FFFFFF" w:themeFill="background1"/>
          </w:tcPr>
          <w:p w14:paraId="7B520007" w14:textId="77777777" w:rsidR="005A4542" w:rsidRDefault="005A4542" w:rsidP="00B23F0B">
            <w:pPr>
              <w:spacing w:after="120"/>
            </w:pPr>
          </w:p>
        </w:tc>
        <w:tc>
          <w:tcPr>
            <w:tcW w:w="2826" w:type="dxa"/>
            <w:shd w:val="clear" w:color="auto" w:fill="D9D9D9" w:themeFill="background1" w:themeFillShade="D9"/>
          </w:tcPr>
          <w:p w14:paraId="13D816B7" w14:textId="77777777" w:rsidR="005A4542" w:rsidRPr="003C3459" w:rsidRDefault="005A4542" w:rsidP="00B23F0B">
            <w:pPr>
              <w:spacing w:after="120"/>
              <w:rPr>
                <w:b/>
                <w:bCs/>
              </w:rPr>
            </w:pPr>
            <w:r w:rsidRPr="003C3459">
              <w:rPr>
                <w:b/>
                <w:bCs/>
              </w:rPr>
              <w:t>Date</w:t>
            </w:r>
            <w:r>
              <w:rPr>
                <w:b/>
                <w:bCs/>
              </w:rPr>
              <w:t xml:space="preserve"> of dept approval</w:t>
            </w:r>
          </w:p>
        </w:tc>
        <w:tc>
          <w:tcPr>
            <w:tcW w:w="2826" w:type="dxa"/>
            <w:shd w:val="clear" w:color="auto" w:fill="FFFFFF" w:themeFill="background1"/>
          </w:tcPr>
          <w:p w14:paraId="63EC1BDB" w14:textId="77777777" w:rsidR="005A4542" w:rsidRDefault="005A4542" w:rsidP="00B23F0B">
            <w:pPr>
              <w:spacing w:after="120"/>
            </w:pPr>
          </w:p>
        </w:tc>
      </w:tr>
    </w:tbl>
    <w:p w14:paraId="125EF5F1" w14:textId="21180D95" w:rsidR="001443EA" w:rsidRDefault="001443EA" w:rsidP="001B0556"/>
    <w:sectPr w:rsidR="001443EA" w:rsidSect="00B95294">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F468E" w14:textId="77777777" w:rsidR="00AD1DCB" w:rsidRDefault="00AD1DCB" w:rsidP="002B24EB">
      <w:pPr>
        <w:spacing w:line="240" w:lineRule="auto"/>
      </w:pPr>
      <w:r>
        <w:separator/>
      </w:r>
    </w:p>
  </w:endnote>
  <w:endnote w:type="continuationSeparator" w:id="0">
    <w:p w14:paraId="0EC03415" w14:textId="77777777" w:rsidR="00AD1DCB" w:rsidRDefault="00AD1DCB" w:rsidP="002B24EB">
      <w:pPr>
        <w:spacing w:line="240" w:lineRule="auto"/>
      </w:pPr>
      <w:r>
        <w:continuationSeparator/>
      </w:r>
    </w:p>
  </w:endnote>
  <w:endnote w:type="continuationNotice" w:id="1">
    <w:p w14:paraId="115E2618" w14:textId="77777777" w:rsidR="00AD1DCB" w:rsidRDefault="00AD1D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D9B51" w14:textId="77777777" w:rsidR="00A41EAF" w:rsidRDefault="00A41E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0"/>
      <w:gridCol w:w="1800"/>
      <w:gridCol w:w="1800"/>
      <w:gridCol w:w="3760"/>
    </w:tblGrid>
    <w:tr w:rsidR="00A41EAF" w14:paraId="53E6E9C3" w14:textId="77777777" w:rsidTr="00153702">
      <w:tblPrEx>
        <w:tblCellMar>
          <w:top w:w="0" w:type="dxa"/>
          <w:bottom w:w="0" w:type="dxa"/>
        </w:tblCellMar>
      </w:tblPrEx>
      <w:trPr>
        <w:cantSplit/>
        <w:trHeight w:val="434"/>
      </w:trPr>
      <w:tc>
        <w:tcPr>
          <w:tcW w:w="2720" w:type="dxa"/>
        </w:tcPr>
        <w:p w14:paraId="33AEB002" w14:textId="77777777" w:rsidR="00A41EAF" w:rsidRDefault="00A41EAF" w:rsidP="00153702">
          <w:pPr>
            <w:pStyle w:val="Footer"/>
            <w:rPr>
              <w:rFonts w:ascii="Arial" w:hAnsi="Arial" w:cs="Arial"/>
              <w:sz w:val="20"/>
            </w:rPr>
          </w:pPr>
          <w:r>
            <w:rPr>
              <w:rFonts w:ascii="Arial" w:hAnsi="Arial" w:cs="Arial"/>
              <w:sz w:val="20"/>
            </w:rPr>
            <w:t xml:space="preserve">NAME: </w:t>
          </w:r>
        </w:p>
        <w:p w14:paraId="4FA31225" w14:textId="459AEB9A" w:rsidR="00A41EAF" w:rsidRDefault="00A41EAF" w:rsidP="00153702">
          <w:pPr>
            <w:pStyle w:val="Footer"/>
            <w:rPr>
              <w:rFonts w:ascii="Arial" w:hAnsi="Arial" w:cs="Arial"/>
              <w:sz w:val="20"/>
            </w:rPr>
          </w:pPr>
          <w:r>
            <w:rPr>
              <w:rFonts w:ascii="Arial" w:hAnsi="Arial" w:cs="Arial"/>
              <w:sz w:val="20"/>
            </w:rPr>
            <w:t xml:space="preserve">TAM </w:t>
          </w:r>
          <w:r>
            <w:rPr>
              <w:rFonts w:ascii="Arial" w:hAnsi="Arial" w:cs="Arial"/>
              <w:sz w:val="20"/>
            </w:rPr>
            <w:t>Guideline Update Doc</w:t>
          </w:r>
        </w:p>
      </w:tc>
      <w:tc>
        <w:tcPr>
          <w:tcW w:w="3600" w:type="dxa"/>
          <w:gridSpan w:val="2"/>
        </w:tcPr>
        <w:p w14:paraId="3DFBF1FA" w14:textId="77777777" w:rsidR="00A41EAF" w:rsidRDefault="00A41EAF" w:rsidP="00153702">
          <w:pPr>
            <w:pStyle w:val="Footer"/>
            <w:rPr>
              <w:rFonts w:ascii="Arial" w:hAnsi="Arial" w:cs="Arial"/>
              <w:sz w:val="20"/>
            </w:rPr>
          </w:pPr>
          <w:r>
            <w:rPr>
              <w:rFonts w:ascii="Arial" w:hAnsi="Arial" w:cs="Arial"/>
              <w:sz w:val="20"/>
            </w:rPr>
            <w:t xml:space="preserve">CONTROLLED DOCUMENT </w:t>
          </w:r>
        </w:p>
        <w:p w14:paraId="057EEA2D" w14:textId="77777777" w:rsidR="00A41EAF" w:rsidRDefault="00A41EAF" w:rsidP="00153702">
          <w:pPr>
            <w:rPr>
              <w:rFonts w:ascii="Arial" w:hAnsi="Arial" w:cs="Arial"/>
              <w:sz w:val="20"/>
            </w:rPr>
          </w:pPr>
        </w:p>
      </w:tc>
      <w:tc>
        <w:tcPr>
          <w:tcW w:w="3760" w:type="dxa"/>
          <w:vAlign w:val="center"/>
        </w:tcPr>
        <w:p w14:paraId="70EA7877" w14:textId="77777777" w:rsidR="00A41EAF" w:rsidRDefault="00A41EAF" w:rsidP="00153702">
          <w:pPr>
            <w:rPr>
              <w:rFonts w:ascii="Arial" w:hAnsi="Arial" w:cs="Arial"/>
              <w:sz w:val="20"/>
            </w:rPr>
          </w:pPr>
        </w:p>
        <w:p w14:paraId="6E1C6F4E" w14:textId="77777777" w:rsidR="00A41EAF" w:rsidRDefault="00A41EAF" w:rsidP="00153702">
          <w:pPr>
            <w:pStyle w:val="Footer"/>
            <w:rPr>
              <w:rFonts w:ascii="Arial" w:hAnsi="Arial" w:cs="Arial"/>
              <w:sz w:val="20"/>
            </w:rPr>
          </w:pPr>
          <w:r>
            <w:rPr>
              <w:rFonts w:ascii="Arial" w:hAnsi="Arial" w:cs="Arial"/>
              <w:sz w:val="20"/>
              <w:lang w:val="en-US"/>
            </w:rPr>
            <w:t xml:space="preserve">Page </w:t>
          </w:r>
          <w:r>
            <w:rPr>
              <w:rFonts w:ascii="Arial" w:hAnsi="Arial" w:cs="Arial"/>
              <w:sz w:val="20"/>
              <w:lang w:val="en-US"/>
            </w:rPr>
            <w:fldChar w:fldCharType="begin"/>
          </w:r>
          <w:r>
            <w:rPr>
              <w:rFonts w:ascii="Arial" w:hAnsi="Arial" w:cs="Arial"/>
              <w:sz w:val="20"/>
              <w:lang w:val="en-US"/>
            </w:rPr>
            <w:instrText xml:space="preserve"> PAGE </w:instrText>
          </w:r>
          <w:r>
            <w:rPr>
              <w:rFonts w:ascii="Arial" w:hAnsi="Arial" w:cs="Arial"/>
              <w:sz w:val="20"/>
              <w:lang w:val="en-US"/>
            </w:rPr>
            <w:fldChar w:fldCharType="separate"/>
          </w:r>
          <w:r>
            <w:rPr>
              <w:rFonts w:ascii="Arial" w:hAnsi="Arial" w:cs="Arial"/>
              <w:noProof/>
              <w:sz w:val="20"/>
              <w:lang w:val="en-US"/>
            </w:rPr>
            <w:t>1</w:t>
          </w:r>
          <w:r>
            <w:rPr>
              <w:rFonts w:ascii="Arial" w:hAnsi="Arial" w:cs="Arial"/>
              <w:sz w:val="20"/>
              <w:lang w:val="en-US"/>
            </w:rPr>
            <w:fldChar w:fldCharType="end"/>
          </w:r>
        </w:p>
      </w:tc>
    </w:tr>
    <w:tr w:rsidR="00A41EAF" w14:paraId="2EBA1C75" w14:textId="77777777" w:rsidTr="00153702">
      <w:tblPrEx>
        <w:tblCellMar>
          <w:top w:w="0" w:type="dxa"/>
          <w:bottom w:w="0" w:type="dxa"/>
        </w:tblCellMar>
      </w:tblPrEx>
      <w:trPr>
        <w:cantSplit/>
        <w:trHeight w:val="442"/>
      </w:trPr>
      <w:tc>
        <w:tcPr>
          <w:tcW w:w="2720" w:type="dxa"/>
          <w:vMerge w:val="restart"/>
          <w:tcBorders>
            <w:left w:val="single" w:sz="4" w:space="0" w:color="auto"/>
          </w:tcBorders>
        </w:tcPr>
        <w:p w14:paraId="5CA2C35E" w14:textId="77777777" w:rsidR="00A41EAF" w:rsidRDefault="00A41EAF" w:rsidP="00153702">
          <w:pPr>
            <w:pStyle w:val="Footer"/>
            <w:rPr>
              <w:rFonts w:ascii="Arial" w:hAnsi="Arial" w:cs="Arial"/>
              <w:sz w:val="20"/>
            </w:rPr>
          </w:pPr>
          <w:r>
            <w:rPr>
              <w:rFonts w:ascii="Arial" w:hAnsi="Arial" w:cs="Arial"/>
              <w:sz w:val="20"/>
            </w:rPr>
            <w:t xml:space="preserve">Prepared by: </w:t>
          </w:r>
        </w:p>
        <w:p w14:paraId="6B2DCBB5" w14:textId="77777777" w:rsidR="00A41EAF" w:rsidRDefault="00A41EAF" w:rsidP="00153702">
          <w:pPr>
            <w:pStyle w:val="Footer"/>
            <w:rPr>
              <w:rFonts w:ascii="Arial" w:hAnsi="Arial" w:cs="Arial"/>
              <w:sz w:val="20"/>
            </w:rPr>
          </w:pPr>
          <w:r>
            <w:rPr>
              <w:rFonts w:ascii="Arial" w:hAnsi="Arial" w:cs="Arial"/>
              <w:sz w:val="20"/>
            </w:rPr>
            <w:t xml:space="preserve"> </w:t>
          </w:r>
        </w:p>
        <w:p w14:paraId="56ECC16F" w14:textId="77777777" w:rsidR="00A41EAF" w:rsidRDefault="00A41EAF" w:rsidP="00153702">
          <w:pPr>
            <w:pStyle w:val="Footer"/>
            <w:rPr>
              <w:rFonts w:ascii="Arial" w:hAnsi="Arial" w:cs="Arial"/>
              <w:sz w:val="20"/>
            </w:rPr>
          </w:pPr>
          <w:r>
            <w:rPr>
              <w:rFonts w:ascii="Arial" w:hAnsi="Arial" w:cs="Arial"/>
              <w:sz w:val="20"/>
            </w:rPr>
            <w:t xml:space="preserve">Patricia </w:t>
          </w:r>
          <w:proofErr w:type="spellStart"/>
          <w:r>
            <w:rPr>
              <w:rFonts w:ascii="Arial" w:hAnsi="Arial" w:cs="Arial"/>
              <w:sz w:val="20"/>
            </w:rPr>
            <w:t>Hannam</w:t>
          </w:r>
          <w:proofErr w:type="spellEnd"/>
          <w:r>
            <w:rPr>
              <w:rFonts w:ascii="Arial" w:hAnsi="Arial" w:cs="Arial"/>
              <w:sz w:val="20"/>
            </w:rPr>
            <w:t xml:space="preserve"> </w:t>
          </w:r>
        </w:p>
        <w:p w14:paraId="53C5A1B4" w14:textId="77777777" w:rsidR="00A41EAF" w:rsidRDefault="00A41EAF" w:rsidP="00153702">
          <w:pPr>
            <w:pStyle w:val="Footer"/>
            <w:rPr>
              <w:rFonts w:ascii="Arial" w:hAnsi="Arial" w:cs="Arial"/>
              <w:sz w:val="20"/>
            </w:rPr>
          </w:pPr>
        </w:p>
      </w:tc>
      <w:tc>
        <w:tcPr>
          <w:tcW w:w="1800" w:type="dxa"/>
          <w:vMerge w:val="restart"/>
        </w:tcPr>
        <w:p w14:paraId="5FD9632F" w14:textId="77777777" w:rsidR="00A41EAF" w:rsidRDefault="00A41EAF" w:rsidP="00153702">
          <w:pPr>
            <w:pStyle w:val="Footer"/>
            <w:rPr>
              <w:rFonts w:ascii="Arial" w:hAnsi="Arial" w:cs="Arial"/>
              <w:sz w:val="20"/>
            </w:rPr>
          </w:pPr>
          <w:r>
            <w:rPr>
              <w:rFonts w:ascii="Arial" w:hAnsi="Arial" w:cs="Arial"/>
              <w:sz w:val="20"/>
            </w:rPr>
            <w:t>Approved by:</w:t>
          </w:r>
        </w:p>
        <w:p w14:paraId="31BEF863" w14:textId="77777777" w:rsidR="00A41EAF" w:rsidRDefault="00A41EAF" w:rsidP="00153702">
          <w:pPr>
            <w:pStyle w:val="Footer"/>
            <w:rPr>
              <w:rFonts w:ascii="Arial" w:hAnsi="Arial" w:cs="Arial"/>
              <w:sz w:val="20"/>
            </w:rPr>
          </w:pPr>
        </w:p>
        <w:p w14:paraId="064BC08A" w14:textId="77777777" w:rsidR="00A41EAF" w:rsidRDefault="00A41EAF" w:rsidP="00153702">
          <w:pPr>
            <w:pStyle w:val="Footer"/>
            <w:rPr>
              <w:rFonts w:ascii="Arial" w:hAnsi="Arial" w:cs="Arial"/>
              <w:sz w:val="20"/>
            </w:rPr>
          </w:pPr>
          <w:r>
            <w:rPr>
              <w:rFonts w:ascii="Arial" w:hAnsi="Arial" w:cs="Arial"/>
              <w:sz w:val="20"/>
            </w:rPr>
            <w:t>TAM SG</w:t>
          </w:r>
        </w:p>
      </w:tc>
      <w:tc>
        <w:tcPr>
          <w:tcW w:w="1800" w:type="dxa"/>
          <w:vMerge w:val="restart"/>
        </w:tcPr>
        <w:p w14:paraId="2326280E" w14:textId="77777777" w:rsidR="00A41EAF" w:rsidRDefault="00A41EAF" w:rsidP="00153702">
          <w:pPr>
            <w:pStyle w:val="Footer"/>
            <w:rPr>
              <w:rFonts w:ascii="Arial" w:hAnsi="Arial" w:cs="Arial"/>
              <w:sz w:val="20"/>
            </w:rPr>
          </w:pPr>
          <w:r>
            <w:rPr>
              <w:rFonts w:ascii="Arial" w:hAnsi="Arial" w:cs="Arial"/>
              <w:sz w:val="20"/>
            </w:rPr>
            <w:t xml:space="preserve">Version: </w:t>
          </w:r>
        </w:p>
        <w:p w14:paraId="09DB643A" w14:textId="77777777" w:rsidR="00A41EAF" w:rsidRDefault="00A41EAF" w:rsidP="00153702">
          <w:pPr>
            <w:pStyle w:val="Footer"/>
            <w:rPr>
              <w:rFonts w:ascii="Arial" w:hAnsi="Arial" w:cs="Arial"/>
              <w:sz w:val="20"/>
            </w:rPr>
          </w:pPr>
          <w:r>
            <w:rPr>
              <w:rFonts w:ascii="Arial" w:hAnsi="Arial" w:cs="Arial"/>
              <w:sz w:val="20"/>
            </w:rPr>
            <w:t>01</w:t>
          </w:r>
        </w:p>
        <w:p w14:paraId="40A0AEF5" w14:textId="77777777" w:rsidR="00A41EAF" w:rsidRDefault="00A41EAF" w:rsidP="00153702">
          <w:pPr>
            <w:pStyle w:val="Footer"/>
            <w:rPr>
              <w:rFonts w:ascii="Arial" w:hAnsi="Arial" w:cs="Arial"/>
              <w:sz w:val="20"/>
            </w:rPr>
          </w:pPr>
        </w:p>
      </w:tc>
      <w:tc>
        <w:tcPr>
          <w:tcW w:w="3760" w:type="dxa"/>
        </w:tcPr>
        <w:p w14:paraId="6F64B515" w14:textId="77777777" w:rsidR="00A41EAF" w:rsidRDefault="00A41EAF" w:rsidP="00153702">
          <w:pPr>
            <w:pStyle w:val="Footer"/>
            <w:rPr>
              <w:rFonts w:ascii="Arial" w:hAnsi="Arial" w:cs="Arial"/>
              <w:sz w:val="20"/>
            </w:rPr>
          </w:pPr>
          <w:r>
            <w:rPr>
              <w:rFonts w:ascii="Arial" w:hAnsi="Arial" w:cs="Arial"/>
              <w:sz w:val="20"/>
            </w:rPr>
            <w:t>Date of last review:   September 2023</w:t>
          </w:r>
        </w:p>
        <w:p w14:paraId="0583DCCB" w14:textId="77777777" w:rsidR="00A41EAF" w:rsidRDefault="00A41EAF" w:rsidP="00153702">
          <w:pPr>
            <w:pStyle w:val="Footer"/>
            <w:rPr>
              <w:rFonts w:ascii="Arial" w:hAnsi="Arial" w:cs="Arial"/>
              <w:sz w:val="20"/>
            </w:rPr>
          </w:pPr>
        </w:p>
      </w:tc>
    </w:tr>
    <w:tr w:rsidR="00A41EAF" w14:paraId="16EDC811" w14:textId="77777777" w:rsidTr="00153702">
      <w:tblPrEx>
        <w:tblCellMar>
          <w:top w:w="0" w:type="dxa"/>
          <w:bottom w:w="0" w:type="dxa"/>
        </w:tblCellMar>
      </w:tblPrEx>
      <w:trPr>
        <w:cantSplit/>
        <w:trHeight w:val="380"/>
      </w:trPr>
      <w:tc>
        <w:tcPr>
          <w:tcW w:w="2720" w:type="dxa"/>
          <w:vMerge/>
          <w:tcBorders>
            <w:left w:val="single" w:sz="4" w:space="0" w:color="auto"/>
          </w:tcBorders>
        </w:tcPr>
        <w:p w14:paraId="34E27DA3" w14:textId="77777777" w:rsidR="00A41EAF" w:rsidRDefault="00A41EAF" w:rsidP="00153702">
          <w:pPr>
            <w:pStyle w:val="Footer"/>
            <w:rPr>
              <w:rFonts w:ascii="Arial" w:hAnsi="Arial" w:cs="Arial"/>
              <w:sz w:val="20"/>
            </w:rPr>
          </w:pPr>
        </w:p>
      </w:tc>
      <w:tc>
        <w:tcPr>
          <w:tcW w:w="1800" w:type="dxa"/>
          <w:vMerge/>
        </w:tcPr>
        <w:p w14:paraId="6FFA947A" w14:textId="77777777" w:rsidR="00A41EAF" w:rsidRDefault="00A41EAF" w:rsidP="00153702">
          <w:pPr>
            <w:pStyle w:val="Footer"/>
            <w:rPr>
              <w:rFonts w:ascii="Arial" w:hAnsi="Arial" w:cs="Arial"/>
              <w:sz w:val="20"/>
            </w:rPr>
          </w:pPr>
        </w:p>
      </w:tc>
      <w:tc>
        <w:tcPr>
          <w:tcW w:w="1800" w:type="dxa"/>
          <w:vMerge/>
        </w:tcPr>
        <w:p w14:paraId="7B1F0A59" w14:textId="77777777" w:rsidR="00A41EAF" w:rsidRDefault="00A41EAF" w:rsidP="00153702">
          <w:pPr>
            <w:pStyle w:val="Footer"/>
            <w:rPr>
              <w:rFonts w:ascii="Arial" w:hAnsi="Arial" w:cs="Arial"/>
              <w:sz w:val="20"/>
            </w:rPr>
          </w:pPr>
        </w:p>
      </w:tc>
      <w:tc>
        <w:tcPr>
          <w:tcW w:w="3760" w:type="dxa"/>
        </w:tcPr>
        <w:p w14:paraId="70DCE640" w14:textId="77777777" w:rsidR="00A41EAF" w:rsidRDefault="00A41EAF" w:rsidP="00153702">
          <w:pPr>
            <w:pStyle w:val="Footer"/>
            <w:rPr>
              <w:rFonts w:ascii="Arial" w:hAnsi="Arial" w:cs="Arial"/>
              <w:sz w:val="20"/>
            </w:rPr>
          </w:pPr>
          <w:r>
            <w:rPr>
              <w:rFonts w:ascii="Arial" w:hAnsi="Arial" w:cs="Arial"/>
              <w:sz w:val="20"/>
            </w:rPr>
            <w:t>Date of next review:  September 2026</w:t>
          </w:r>
        </w:p>
        <w:p w14:paraId="657A1112" w14:textId="77777777" w:rsidR="00A41EAF" w:rsidRDefault="00A41EAF" w:rsidP="00153702">
          <w:pPr>
            <w:pStyle w:val="Footer"/>
            <w:rPr>
              <w:rFonts w:ascii="Arial" w:hAnsi="Arial" w:cs="Arial"/>
              <w:sz w:val="20"/>
            </w:rPr>
          </w:pPr>
        </w:p>
      </w:tc>
    </w:tr>
  </w:tbl>
  <w:p w14:paraId="559AE699" w14:textId="38F68897" w:rsidR="007E0C95" w:rsidRDefault="007E0C95" w:rsidP="00800936">
    <w:pPr>
      <w:pStyle w:val="Footer"/>
      <w:tabs>
        <w:tab w:val="clear" w:pos="4513"/>
        <w:tab w:val="left" w:pos="0"/>
        <w:tab w:val="center" w:pos="79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372B7" w14:textId="77777777" w:rsidR="00A41EAF" w:rsidRDefault="00A41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757B9" w14:textId="77777777" w:rsidR="00AD1DCB" w:rsidRDefault="00AD1DCB" w:rsidP="002B24EB">
      <w:pPr>
        <w:spacing w:line="240" w:lineRule="auto"/>
      </w:pPr>
      <w:r>
        <w:separator/>
      </w:r>
    </w:p>
  </w:footnote>
  <w:footnote w:type="continuationSeparator" w:id="0">
    <w:p w14:paraId="6572095E" w14:textId="77777777" w:rsidR="00AD1DCB" w:rsidRDefault="00AD1DCB" w:rsidP="002B24EB">
      <w:pPr>
        <w:spacing w:line="240" w:lineRule="auto"/>
      </w:pPr>
      <w:r>
        <w:continuationSeparator/>
      </w:r>
    </w:p>
  </w:footnote>
  <w:footnote w:type="continuationNotice" w:id="1">
    <w:p w14:paraId="05BCD062" w14:textId="77777777" w:rsidR="00AD1DCB" w:rsidRDefault="00AD1DC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79B76" w14:textId="77777777" w:rsidR="00A41EAF" w:rsidRDefault="00A41E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42" w:type="dxa"/>
      <w:tblInd w:w="-5" w:type="dxa"/>
      <w:tblLook w:val="04A0" w:firstRow="1" w:lastRow="0" w:firstColumn="1" w:lastColumn="0" w:noHBand="0" w:noVBand="1"/>
    </w:tblPr>
    <w:tblGrid>
      <w:gridCol w:w="9119"/>
      <w:gridCol w:w="1523"/>
    </w:tblGrid>
    <w:tr w:rsidR="00F7555C" w14:paraId="055F5129" w14:textId="77777777" w:rsidTr="00E840E1">
      <w:trPr>
        <w:trHeight w:val="271"/>
      </w:trPr>
      <w:tc>
        <w:tcPr>
          <w:tcW w:w="9119" w:type="dxa"/>
          <w:shd w:val="clear" w:color="auto" w:fill="548DD4" w:themeFill="text2" w:themeFillTint="99"/>
        </w:tcPr>
        <w:p w14:paraId="20FE9499" w14:textId="6B2043D8" w:rsidR="006E475F" w:rsidRDefault="006E475F" w:rsidP="006E475F">
          <w:pPr>
            <w:pStyle w:val="Header"/>
            <w:jc w:val="center"/>
            <w:rPr>
              <w:rFonts w:cstheme="minorHAnsi"/>
              <w:b/>
              <w:bCs/>
              <w:sz w:val="36"/>
              <w:szCs w:val="36"/>
            </w:rPr>
          </w:pPr>
          <w:bookmarkStart w:id="5" w:name="_Hlk73047063"/>
          <w:bookmarkStart w:id="6" w:name="_GoBack" w:colFirst="0" w:colLast="0"/>
          <w:r>
            <w:rPr>
              <w:rFonts w:cstheme="minorHAnsi"/>
              <w:b/>
              <w:bCs/>
              <w:sz w:val="36"/>
              <w:szCs w:val="36"/>
            </w:rPr>
            <w:t>TAM GUIDELINE REVIEW TEMPLATE</w:t>
          </w:r>
        </w:p>
        <w:p w14:paraId="642C79C3" w14:textId="77777777" w:rsidR="004577B7" w:rsidRDefault="00380E98" w:rsidP="006E475F">
          <w:pPr>
            <w:pStyle w:val="Header"/>
            <w:rPr>
              <w:rFonts w:cstheme="minorHAnsi"/>
            </w:rPr>
          </w:pPr>
          <w:r w:rsidRPr="006E475F">
            <w:rPr>
              <w:rFonts w:cstheme="minorHAnsi"/>
            </w:rPr>
            <w:t xml:space="preserve">This form is for </w:t>
          </w:r>
          <w:r w:rsidR="004577B7">
            <w:rPr>
              <w:rFonts w:cstheme="minorHAnsi"/>
            </w:rPr>
            <w:t>reviewing and updating</w:t>
          </w:r>
          <w:r w:rsidRPr="006E475F">
            <w:rPr>
              <w:rFonts w:cstheme="minorHAnsi"/>
            </w:rPr>
            <w:t xml:space="preserve"> guidance that is already uploaded to TA</w:t>
          </w:r>
          <w:r w:rsidR="004577B7">
            <w:rPr>
              <w:rFonts w:cstheme="minorHAnsi"/>
            </w:rPr>
            <w:t>M.</w:t>
          </w:r>
        </w:p>
        <w:p w14:paraId="3DF5D2F3" w14:textId="7A0400C7" w:rsidR="004577B7" w:rsidRPr="004577B7" w:rsidRDefault="004577B7" w:rsidP="006E475F">
          <w:pPr>
            <w:pStyle w:val="Header"/>
            <w:rPr>
              <w:rFonts w:cstheme="minorHAnsi"/>
            </w:rPr>
          </w:pPr>
          <w:r>
            <w:rPr>
              <w:rFonts w:cstheme="minorHAnsi"/>
            </w:rPr>
            <w:t xml:space="preserve">Choose which option is appropriate and complete the remainder of that section only. </w:t>
          </w:r>
        </w:p>
      </w:tc>
      <w:tc>
        <w:tcPr>
          <w:tcW w:w="1523" w:type="dxa"/>
        </w:tcPr>
        <w:p w14:paraId="0AD9C6F4" w14:textId="77777777" w:rsidR="00F7555C" w:rsidRDefault="38C71CDE" w:rsidP="00F7555C">
          <w:pPr>
            <w:pStyle w:val="Header"/>
            <w:jc w:val="right"/>
            <w:rPr>
              <w:sz w:val="28"/>
              <w:szCs w:val="28"/>
            </w:rPr>
          </w:pPr>
          <w:r>
            <w:rPr>
              <w:noProof/>
              <w:lang w:eastAsia="en-GB"/>
            </w:rPr>
            <w:drawing>
              <wp:inline distT="0" distB="0" distL="0" distR="0" wp14:anchorId="12B2E209" wp14:editId="08CD3598">
                <wp:extent cx="711200" cy="584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1200" cy="584200"/>
                        </a:xfrm>
                        <a:prstGeom prst="rect">
                          <a:avLst/>
                        </a:prstGeom>
                      </pic:spPr>
                    </pic:pic>
                  </a:graphicData>
                </a:graphic>
              </wp:inline>
            </w:drawing>
          </w:r>
        </w:p>
      </w:tc>
    </w:tr>
    <w:bookmarkEnd w:id="5"/>
    <w:bookmarkEnd w:id="6"/>
  </w:tbl>
  <w:p w14:paraId="4CC4254C" w14:textId="50D99F32" w:rsidR="00F7555C" w:rsidRDefault="00F7555C" w:rsidP="00B430A7">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6FAA2" w14:textId="77777777" w:rsidR="00A41EAF" w:rsidRDefault="00A41E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45A0"/>
    <w:multiLevelType w:val="hybridMultilevel"/>
    <w:tmpl w:val="27AEC3BA"/>
    <w:lvl w:ilvl="0" w:tplc="61E4FC8E">
      <w:start w:val="1"/>
      <w:numFmt w:val="decimal"/>
      <w:lvlText w:val="%1."/>
      <w:lvlJc w:val="left"/>
      <w:pPr>
        <w:ind w:left="360" w:hanging="360"/>
      </w:pPr>
      <w:rPr>
        <w:b/>
        <w:bCs/>
        <w:i w:val="0"/>
        <w:iCs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7920C05"/>
    <w:multiLevelType w:val="hybridMultilevel"/>
    <w:tmpl w:val="A5B6C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9508DB"/>
    <w:multiLevelType w:val="hybridMultilevel"/>
    <w:tmpl w:val="F6F6F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925912"/>
    <w:multiLevelType w:val="hybridMultilevel"/>
    <w:tmpl w:val="4C5856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FDB4AAA"/>
    <w:multiLevelType w:val="hybridMultilevel"/>
    <w:tmpl w:val="74E26D54"/>
    <w:lvl w:ilvl="0" w:tplc="3862550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BB65C6"/>
    <w:multiLevelType w:val="hybridMultilevel"/>
    <w:tmpl w:val="4E962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4613264"/>
    <w:multiLevelType w:val="hybridMultilevel"/>
    <w:tmpl w:val="EBB08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391387"/>
    <w:multiLevelType w:val="hybridMultilevel"/>
    <w:tmpl w:val="B4747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9F05B6"/>
    <w:multiLevelType w:val="hybridMultilevel"/>
    <w:tmpl w:val="9C169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FE02521"/>
    <w:multiLevelType w:val="hybridMultilevel"/>
    <w:tmpl w:val="54E43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BC91BDF"/>
    <w:multiLevelType w:val="hybridMultilevel"/>
    <w:tmpl w:val="EF10C8A6"/>
    <w:lvl w:ilvl="0" w:tplc="D33A0D66">
      <w:start w:val="1"/>
      <w:numFmt w:val="decimal"/>
      <w:lvlText w:val="%1."/>
      <w:lvlJc w:val="left"/>
      <w:pPr>
        <w:ind w:left="36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B5D55A7"/>
    <w:multiLevelType w:val="hybridMultilevel"/>
    <w:tmpl w:val="1D3CE146"/>
    <w:lvl w:ilvl="0" w:tplc="D33A0D66">
      <w:start w:val="1"/>
      <w:numFmt w:val="decimal"/>
      <w:lvlText w:val="%1."/>
      <w:lvlJc w:val="left"/>
      <w:pPr>
        <w:ind w:left="360" w:hanging="360"/>
      </w:pPr>
      <w:rPr>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FFF0C8A"/>
    <w:multiLevelType w:val="hybridMultilevel"/>
    <w:tmpl w:val="1D3CE146"/>
    <w:lvl w:ilvl="0" w:tplc="D33A0D66">
      <w:start w:val="1"/>
      <w:numFmt w:val="decimal"/>
      <w:lvlText w:val="%1."/>
      <w:lvlJc w:val="left"/>
      <w:pPr>
        <w:ind w:left="360" w:hanging="360"/>
      </w:pPr>
      <w:rPr>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21A4CA4"/>
    <w:multiLevelType w:val="hybridMultilevel"/>
    <w:tmpl w:val="D44E649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4">
    <w:nsid w:val="6F2829A7"/>
    <w:multiLevelType w:val="hybridMultilevel"/>
    <w:tmpl w:val="593E1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8DF53B6"/>
    <w:multiLevelType w:val="hybridMultilevel"/>
    <w:tmpl w:val="5490A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B8C7A99"/>
    <w:multiLevelType w:val="hybridMultilevel"/>
    <w:tmpl w:val="1ABC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213F9E"/>
    <w:multiLevelType w:val="hybridMultilevel"/>
    <w:tmpl w:val="49E67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E4E55CD"/>
    <w:multiLevelType w:val="hybridMultilevel"/>
    <w:tmpl w:val="8796F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8"/>
  </w:num>
  <w:num w:numId="4">
    <w:abstractNumId w:val="4"/>
  </w:num>
  <w:num w:numId="5">
    <w:abstractNumId w:val="16"/>
  </w:num>
  <w:num w:numId="6">
    <w:abstractNumId w:val="0"/>
  </w:num>
  <w:num w:numId="7">
    <w:abstractNumId w:val="14"/>
  </w:num>
  <w:num w:numId="8">
    <w:abstractNumId w:val="7"/>
  </w:num>
  <w:num w:numId="9">
    <w:abstractNumId w:val="15"/>
  </w:num>
  <w:num w:numId="10">
    <w:abstractNumId w:val="8"/>
  </w:num>
  <w:num w:numId="11">
    <w:abstractNumId w:val="5"/>
  </w:num>
  <w:num w:numId="12">
    <w:abstractNumId w:val="12"/>
  </w:num>
  <w:num w:numId="13">
    <w:abstractNumId w:val="3"/>
  </w:num>
  <w:num w:numId="14">
    <w:abstractNumId w:val="11"/>
  </w:num>
  <w:num w:numId="15">
    <w:abstractNumId w:val="6"/>
  </w:num>
  <w:num w:numId="16">
    <w:abstractNumId w:val="2"/>
  </w:num>
  <w:num w:numId="17">
    <w:abstractNumId w:val="1"/>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93A"/>
    <w:rsid w:val="0000121F"/>
    <w:rsid w:val="00004399"/>
    <w:rsid w:val="00010723"/>
    <w:rsid w:val="00017D47"/>
    <w:rsid w:val="00030F48"/>
    <w:rsid w:val="000343E5"/>
    <w:rsid w:val="00036156"/>
    <w:rsid w:val="0004265D"/>
    <w:rsid w:val="0004517E"/>
    <w:rsid w:val="000452F1"/>
    <w:rsid w:val="0005799D"/>
    <w:rsid w:val="00063B25"/>
    <w:rsid w:val="00065920"/>
    <w:rsid w:val="00066B52"/>
    <w:rsid w:val="00066DF9"/>
    <w:rsid w:val="000700F4"/>
    <w:rsid w:val="00070DBB"/>
    <w:rsid w:val="00072F27"/>
    <w:rsid w:val="000734F5"/>
    <w:rsid w:val="00084B16"/>
    <w:rsid w:val="00084B1B"/>
    <w:rsid w:val="00085908"/>
    <w:rsid w:val="00093978"/>
    <w:rsid w:val="00094E80"/>
    <w:rsid w:val="000A14AC"/>
    <w:rsid w:val="000A2A5C"/>
    <w:rsid w:val="000A5409"/>
    <w:rsid w:val="000A766F"/>
    <w:rsid w:val="000B1B47"/>
    <w:rsid w:val="000B38E9"/>
    <w:rsid w:val="000B4102"/>
    <w:rsid w:val="000B4C76"/>
    <w:rsid w:val="000B78FE"/>
    <w:rsid w:val="000C0A45"/>
    <w:rsid w:val="000C1D0F"/>
    <w:rsid w:val="000C6233"/>
    <w:rsid w:val="000C639F"/>
    <w:rsid w:val="000D0F63"/>
    <w:rsid w:val="000D6FA1"/>
    <w:rsid w:val="000E167B"/>
    <w:rsid w:val="00100AE1"/>
    <w:rsid w:val="00110394"/>
    <w:rsid w:val="00110BEB"/>
    <w:rsid w:val="00120508"/>
    <w:rsid w:val="00121F24"/>
    <w:rsid w:val="00122A22"/>
    <w:rsid w:val="00126B23"/>
    <w:rsid w:val="00141EEA"/>
    <w:rsid w:val="001443EA"/>
    <w:rsid w:val="00144C78"/>
    <w:rsid w:val="00145F8B"/>
    <w:rsid w:val="00150751"/>
    <w:rsid w:val="00151F84"/>
    <w:rsid w:val="00154DF5"/>
    <w:rsid w:val="00165707"/>
    <w:rsid w:val="00166696"/>
    <w:rsid w:val="001754E2"/>
    <w:rsid w:val="001833EB"/>
    <w:rsid w:val="00186BF7"/>
    <w:rsid w:val="001B0556"/>
    <w:rsid w:val="001C0229"/>
    <w:rsid w:val="001C634C"/>
    <w:rsid w:val="001C6B3B"/>
    <w:rsid w:val="001D0954"/>
    <w:rsid w:val="001D49E4"/>
    <w:rsid w:val="001D50E8"/>
    <w:rsid w:val="001E2058"/>
    <w:rsid w:val="001F51E0"/>
    <w:rsid w:val="001F6150"/>
    <w:rsid w:val="0020067A"/>
    <w:rsid w:val="00202166"/>
    <w:rsid w:val="00204EB0"/>
    <w:rsid w:val="00215656"/>
    <w:rsid w:val="0022271B"/>
    <w:rsid w:val="00226C78"/>
    <w:rsid w:val="00227536"/>
    <w:rsid w:val="00230813"/>
    <w:rsid w:val="0024211C"/>
    <w:rsid w:val="00255C5E"/>
    <w:rsid w:val="00261A5F"/>
    <w:rsid w:val="00262E5B"/>
    <w:rsid w:val="0027271F"/>
    <w:rsid w:val="002731E7"/>
    <w:rsid w:val="00281EA8"/>
    <w:rsid w:val="002A49BD"/>
    <w:rsid w:val="002A5CCB"/>
    <w:rsid w:val="002A6CF0"/>
    <w:rsid w:val="002B24EB"/>
    <w:rsid w:val="002B7BAB"/>
    <w:rsid w:val="002D61D5"/>
    <w:rsid w:val="002E2472"/>
    <w:rsid w:val="002E2B0C"/>
    <w:rsid w:val="002F0A42"/>
    <w:rsid w:val="002F0C89"/>
    <w:rsid w:val="002F49F1"/>
    <w:rsid w:val="003021CB"/>
    <w:rsid w:val="00307663"/>
    <w:rsid w:val="003238B5"/>
    <w:rsid w:val="00357EA7"/>
    <w:rsid w:val="00365FF8"/>
    <w:rsid w:val="00367DB4"/>
    <w:rsid w:val="0037132C"/>
    <w:rsid w:val="0037201C"/>
    <w:rsid w:val="00373378"/>
    <w:rsid w:val="00373426"/>
    <w:rsid w:val="00373469"/>
    <w:rsid w:val="00374811"/>
    <w:rsid w:val="00380E98"/>
    <w:rsid w:val="00383F85"/>
    <w:rsid w:val="00386D80"/>
    <w:rsid w:val="003914F5"/>
    <w:rsid w:val="0039225B"/>
    <w:rsid w:val="003976F1"/>
    <w:rsid w:val="003A09D8"/>
    <w:rsid w:val="003A53B3"/>
    <w:rsid w:val="003B17C1"/>
    <w:rsid w:val="003B3F38"/>
    <w:rsid w:val="003C1EF9"/>
    <w:rsid w:val="003C2F40"/>
    <w:rsid w:val="003C3459"/>
    <w:rsid w:val="003C5284"/>
    <w:rsid w:val="003D06CA"/>
    <w:rsid w:val="003E32E9"/>
    <w:rsid w:val="003F6F9F"/>
    <w:rsid w:val="003F73E4"/>
    <w:rsid w:val="00400EDF"/>
    <w:rsid w:val="004047F3"/>
    <w:rsid w:val="00406E90"/>
    <w:rsid w:val="00411C41"/>
    <w:rsid w:val="004254FB"/>
    <w:rsid w:val="00441322"/>
    <w:rsid w:val="004549FB"/>
    <w:rsid w:val="00455E9F"/>
    <w:rsid w:val="004577B7"/>
    <w:rsid w:val="0046080E"/>
    <w:rsid w:val="00493C53"/>
    <w:rsid w:val="004B1B20"/>
    <w:rsid w:val="004B1EB7"/>
    <w:rsid w:val="004C33EB"/>
    <w:rsid w:val="004C3540"/>
    <w:rsid w:val="004C4363"/>
    <w:rsid w:val="004D0376"/>
    <w:rsid w:val="004F1B99"/>
    <w:rsid w:val="005167DF"/>
    <w:rsid w:val="0053329A"/>
    <w:rsid w:val="00547D4E"/>
    <w:rsid w:val="005507FF"/>
    <w:rsid w:val="00550EA8"/>
    <w:rsid w:val="00554CF1"/>
    <w:rsid w:val="0056451C"/>
    <w:rsid w:val="0057031E"/>
    <w:rsid w:val="00571064"/>
    <w:rsid w:val="0057577C"/>
    <w:rsid w:val="0057789C"/>
    <w:rsid w:val="005A1EF1"/>
    <w:rsid w:val="005A4542"/>
    <w:rsid w:val="005B6944"/>
    <w:rsid w:val="005C1943"/>
    <w:rsid w:val="005C4323"/>
    <w:rsid w:val="005D08C9"/>
    <w:rsid w:val="005D28AB"/>
    <w:rsid w:val="005E05D5"/>
    <w:rsid w:val="005E6C39"/>
    <w:rsid w:val="005E70D0"/>
    <w:rsid w:val="005F4587"/>
    <w:rsid w:val="005F52ED"/>
    <w:rsid w:val="005F61F0"/>
    <w:rsid w:val="005F7D6E"/>
    <w:rsid w:val="00600B61"/>
    <w:rsid w:val="00604AE6"/>
    <w:rsid w:val="006053FA"/>
    <w:rsid w:val="00605C09"/>
    <w:rsid w:val="00612207"/>
    <w:rsid w:val="0061265F"/>
    <w:rsid w:val="00614A09"/>
    <w:rsid w:val="00617AD3"/>
    <w:rsid w:val="00623440"/>
    <w:rsid w:val="00630143"/>
    <w:rsid w:val="006441D0"/>
    <w:rsid w:val="00653C51"/>
    <w:rsid w:val="00657325"/>
    <w:rsid w:val="00657B58"/>
    <w:rsid w:val="006645AD"/>
    <w:rsid w:val="00667B8D"/>
    <w:rsid w:val="00675EB2"/>
    <w:rsid w:val="00676407"/>
    <w:rsid w:val="00682791"/>
    <w:rsid w:val="006A0428"/>
    <w:rsid w:val="006A2D69"/>
    <w:rsid w:val="006C1AE0"/>
    <w:rsid w:val="006E35F4"/>
    <w:rsid w:val="006E475F"/>
    <w:rsid w:val="006F0FF8"/>
    <w:rsid w:val="006F1BE8"/>
    <w:rsid w:val="006F5E45"/>
    <w:rsid w:val="006F6125"/>
    <w:rsid w:val="007005C6"/>
    <w:rsid w:val="0070090B"/>
    <w:rsid w:val="00705775"/>
    <w:rsid w:val="00712B5C"/>
    <w:rsid w:val="00712FF0"/>
    <w:rsid w:val="007140D2"/>
    <w:rsid w:val="0072031C"/>
    <w:rsid w:val="00733CA7"/>
    <w:rsid w:val="0073760F"/>
    <w:rsid w:val="00737BA1"/>
    <w:rsid w:val="007426A3"/>
    <w:rsid w:val="0075436D"/>
    <w:rsid w:val="00754CA0"/>
    <w:rsid w:val="00762928"/>
    <w:rsid w:val="007630A8"/>
    <w:rsid w:val="00767573"/>
    <w:rsid w:val="007710D1"/>
    <w:rsid w:val="0078719A"/>
    <w:rsid w:val="007943E5"/>
    <w:rsid w:val="007B07D5"/>
    <w:rsid w:val="007C052F"/>
    <w:rsid w:val="007D35B5"/>
    <w:rsid w:val="007D3AB6"/>
    <w:rsid w:val="007D5625"/>
    <w:rsid w:val="007E0C95"/>
    <w:rsid w:val="007E20F0"/>
    <w:rsid w:val="007E55BD"/>
    <w:rsid w:val="007F285E"/>
    <w:rsid w:val="00800936"/>
    <w:rsid w:val="00812D2A"/>
    <w:rsid w:val="00820278"/>
    <w:rsid w:val="0082555A"/>
    <w:rsid w:val="008332C0"/>
    <w:rsid w:val="00833B26"/>
    <w:rsid w:val="00843218"/>
    <w:rsid w:val="00843916"/>
    <w:rsid w:val="00857023"/>
    <w:rsid w:val="008612D4"/>
    <w:rsid w:val="00864515"/>
    <w:rsid w:val="00874F80"/>
    <w:rsid w:val="008A1C96"/>
    <w:rsid w:val="008A549B"/>
    <w:rsid w:val="008B28D4"/>
    <w:rsid w:val="008B62A3"/>
    <w:rsid w:val="008B7180"/>
    <w:rsid w:val="008C0086"/>
    <w:rsid w:val="008C2A61"/>
    <w:rsid w:val="008C69A2"/>
    <w:rsid w:val="008C7065"/>
    <w:rsid w:val="008E28BC"/>
    <w:rsid w:val="008E2910"/>
    <w:rsid w:val="008E2D04"/>
    <w:rsid w:val="008F13EE"/>
    <w:rsid w:val="008F6A5E"/>
    <w:rsid w:val="009020FB"/>
    <w:rsid w:val="00905FF5"/>
    <w:rsid w:val="009066DF"/>
    <w:rsid w:val="00915526"/>
    <w:rsid w:val="009166C0"/>
    <w:rsid w:val="00920B9E"/>
    <w:rsid w:val="00921EE5"/>
    <w:rsid w:val="009350B7"/>
    <w:rsid w:val="009409EA"/>
    <w:rsid w:val="00953DFB"/>
    <w:rsid w:val="00961273"/>
    <w:rsid w:val="009714DF"/>
    <w:rsid w:val="00992783"/>
    <w:rsid w:val="0099594F"/>
    <w:rsid w:val="009C5CA2"/>
    <w:rsid w:val="009E3780"/>
    <w:rsid w:val="00A058C4"/>
    <w:rsid w:val="00A05CD4"/>
    <w:rsid w:val="00A0788B"/>
    <w:rsid w:val="00A103CB"/>
    <w:rsid w:val="00A22C68"/>
    <w:rsid w:val="00A41EAF"/>
    <w:rsid w:val="00A43762"/>
    <w:rsid w:val="00A46F80"/>
    <w:rsid w:val="00A54B68"/>
    <w:rsid w:val="00A5606D"/>
    <w:rsid w:val="00A82317"/>
    <w:rsid w:val="00A83924"/>
    <w:rsid w:val="00A956A2"/>
    <w:rsid w:val="00A95CCA"/>
    <w:rsid w:val="00AA2632"/>
    <w:rsid w:val="00AB1826"/>
    <w:rsid w:val="00AB65F7"/>
    <w:rsid w:val="00AC4721"/>
    <w:rsid w:val="00AC68E5"/>
    <w:rsid w:val="00AD1DCB"/>
    <w:rsid w:val="00AD39E8"/>
    <w:rsid w:val="00AD3FBA"/>
    <w:rsid w:val="00AE5CC2"/>
    <w:rsid w:val="00AE693A"/>
    <w:rsid w:val="00AE76FD"/>
    <w:rsid w:val="00B00124"/>
    <w:rsid w:val="00B1484F"/>
    <w:rsid w:val="00B14F3E"/>
    <w:rsid w:val="00B31193"/>
    <w:rsid w:val="00B36201"/>
    <w:rsid w:val="00B37BDC"/>
    <w:rsid w:val="00B40E04"/>
    <w:rsid w:val="00B4187C"/>
    <w:rsid w:val="00B430A7"/>
    <w:rsid w:val="00B455CD"/>
    <w:rsid w:val="00B55B4F"/>
    <w:rsid w:val="00B60993"/>
    <w:rsid w:val="00B662AF"/>
    <w:rsid w:val="00B67F8B"/>
    <w:rsid w:val="00B74219"/>
    <w:rsid w:val="00B743FB"/>
    <w:rsid w:val="00B81398"/>
    <w:rsid w:val="00B850C3"/>
    <w:rsid w:val="00B868CE"/>
    <w:rsid w:val="00B90382"/>
    <w:rsid w:val="00B95294"/>
    <w:rsid w:val="00BA4750"/>
    <w:rsid w:val="00BA7016"/>
    <w:rsid w:val="00BB0D65"/>
    <w:rsid w:val="00BB1579"/>
    <w:rsid w:val="00BB6836"/>
    <w:rsid w:val="00BC34DD"/>
    <w:rsid w:val="00BD0227"/>
    <w:rsid w:val="00BD30FA"/>
    <w:rsid w:val="00BF08EC"/>
    <w:rsid w:val="00C05669"/>
    <w:rsid w:val="00C06192"/>
    <w:rsid w:val="00C13B96"/>
    <w:rsid w:val="00C154BA"/>
    <w:rsid w:val="00C208B3"/>
    <w:rsid w:val="00C337A6"/>
    <w:rsid w:val="00C40477"/>
    <w:rsid w:val="00C51DFE"/>
    <w:rsid w:val="00C54565"/>
    <w:rsid w:val="00C5664B"/>
    <w:rsid w:val="00C638A9"/>
    <w:rsid w:val="00C6511F"/>
    <w:rsid w:val="00C67116"/>
    <w:rsid w:val="00C7093C"/>
    <w:rsid w:val="00C73C46"/>
    <w:rsid w:val="00C8174F"/>
    <w:rsid w:val="00CD0B9A"/>
    <w:rsid w:val="00CD1F3A"/>
    <w:rsid w:val="00CD3DF4"/>
    <w:rsid w:val="00CD6FFE"/>
    <w:rsid w:val="00CF308F"/>
    <w:rsid w:val="00CF5D6E"/>
    <w:rsid w:val="00D06471"/>
    <w:rsid w:val="00D103DA"/>
    <w:rsid w:val="00D10414"/>
    <w:rsid w:val="00D14CA4"/>
    <w:rsid w:val="00D30B21"/>
    <w:rsid w:val="00D36AE2"/>
    <w:rsid w:val="00D40C92"/>
    <w:rsid w:val="00D45B26"/>
    <w:rsid w:val="00D45BAA"/>
    <w:rsid w:val="00D4784D"/>
    <w:rsid w:val="00D53A59"/>
    <w:rsid w:val="00D636EB"/>
    <w:rsid w:val="00D64512"/>
    <w:rsid w:val="00D812C5"/>
    <w:rsid w:val="00D846AA"/>
    <w:rsid w:val="00D85941"/>
    <w:rsid w:val="00D97AB8"/>
    <w:rsid w:val="00DB37A5"/>
    <w:rsid w:val="00DC453D"/>
    <w:rsid w:val="00DD689C"/>
    <w:rsid w:val="00DE0B3F"/>
    <w:rsid w:val="00DE4F58"/>
    <w:rsid w:val="00DE5071"/>
    <w:rsid w:val="00DE739A"/>
    <w:rsid w:val="00DE77BC"/>
    <w:rsid w:val="00DF4D47"/>
    <w:rsid w:val="00E017A4"/>
    <w:rsid w:val="00E02C64"/>
    <w:rsid w:val="00E0449C"/>
    <w:rsid w:val="00E07150"/>
    <w:rsid w:val="00E10912"/>
    <w:rsid w:val="00E13B4E"/>
    <w:rsid w:val="00E13D28"/>
    <w:rsid w:val="00E269D3"/>
    <w:rsid w:val="00E3264D"/>
    <w:rsid w:val="00E371E2"/>
    <w:rsid w:val="00E416DE"/>
    <w:rsid w:val="00E446FA"/>
    <w:rsid w:val="00E53BEC"/>
    <w:rsid w:val="00E637E7"/>
    <w:rsid w:val="00E651F8"/>
    <w:rsid w:val="00E6617E"/>
    <w:rsid w:val="00E710A5"/>
    <w:rsid w:val="00E7636A"/>
    <w:rsid w:val="00E840E1"/>
    <w:rsid w:val="00E846A1"/>
    <w:rsid w:val="00E8613A"/>
    <w:rsid w:val="00E87433"/>
    <w:rsid w:val="00E9043D"/>
    <w:rsid w:val="00E90F4B"/>
    <w:rsid w:val="00E96CE2"/>
    <w:rsid w:val="00EB0942"/>
    <w:rsid w:val="00EB3A2F"/>
    <w:rsid w:val="00EB7CE3"/>
    <w:rsid w:val="00ED1F98"/>
    <w:rsid w:val="00ED33B0"/>
    <w:rsid w:val="00ED4472"/>
    <w:rsid w:val="00F01CDF"/>
    <w:rsid w:val="00F275F9"/>
    <w:rsid w:val="00F365D2"/>
    <w:rsid w:val="00F3661E"/>
    <w:rsid w:val="00F42190"/>
    <w:rsid w:val="00F42339"/>
    <w:rsid w:val="00F431E1"/>
    <w:rsid w:val="00F4397C"/>
    <w:rsid w:val="00F43BAE"/>
    <w:rsid w:val="00F4405B"/>
    <w:rsid w:val="00F56D0B"/>
    <w:rsid w:val="00F65EB1"/>
    <w:rsid w:val="00F679F8"/>
    <w:rsid w:val="00F70065"/>
    <w:rsid w:val="00F71711"/>
    <w:rsid w:val="00F72512"/>
    <w:rsid w:val="00F72B40"/>
    <w:rsid w:val="00F7555C"/>
    <w:rsid w:val="00F900F5"/>
    <w:rsid w:val="00F90613"/>
    <w:rsid w:val="00F908A1"/>
    <w:rsid w:val="00FA0958"/>
    <w:rsid w:val="00FA254D"/>
    <w:rsid w:val="00FA4CCC"/>
    <w:rsid w:val="00FA71D7"/>
    <w:rsid w:val="00FB0AE4"/>
    <w:rsid w:val="00FB3560"/>
    <w:rsid w:val="00FB426F"/>
    <w:rsid w:val="00FC185B"/>
    <w:rsid w:val="00FC2001"/>
    <w:rsid w:val="00FC2C75"/>
    <w:rsid w:val="00FC4C48"/>
    <w:rsid w:val="00FC5498"/>
    <w:rsid w:val="00FD2CDC"/>
    <w:rsid w:val="00FE109D"/>
    <w:rsid w:val="00FE2BF3"/>
    <w:rsid w:val="00FE2CAF"/>
    <w:rsid w:val="00FE2DE3"/>
    <w:rsid w:val="00FE5EC9"/>
    <w:rsid w:val="00FE65CA"/>
    <w:rsid w:val="00FF7DFE"/>
    <w:rsid w:val="0249B696"/>
    <w:rsid w:val="02C61370"/>
    <w:rsid w:val="0808C63D"/>
    <w:rsid w:val="094FDCB1"/>
    <w:rsid w:val="0A400C4E"/>
    <w:rsid w:val="0B09FB62"/>
    <w:rsid w:val="0B2EFE1B"/>
    <w:rsid w:val="0B7D6DBB"/>
    <w:rsid w:val="0CC0DED1"/>
    <w:rsid w:val="0DD59A5A"/>
    <w:rsid w:val="0F0D6409"/>
    <w:rsid w:val="10F4D5AF"/>
    <w:rsid w:val="1489386B"/>
    <w:rsid w:val="15595BFB"/>
    <w:rsid w:val="1A89AD2D"/>
    <w:rsid w:val="1BF20079"/>
    <w:rsid w:val="1EC088DE"/>
    <w:rsid w:val="1F93578F"/>
    <w:rsid w:val="20701D14"/>
    <w:rsid w:val="2145FAD5"/>
    <w:rsid w:val="2260D04A"/>
    <w:rsid w:val="2390400F"/>
    <w:rsid w:val="244B12D3"/>
    <w:rsid w:val="255C6E70"/>
    <w:rsid w:val="29101A9E"/>
    <w:rsid w:val="2A472525"/>
    <w:rsid w:val="2CF2B62F"/>
    <w:rsid w:val="2D50F077"/>
    <w:rsid w:val="2FCBDF6C"/>
    <w:rsid w:val="38C71CDE"/>
    <w:rsid w:val="39246D25"/>
    <w:rsid w:val="3C7F8496"/>
    <w:rsid w:val="3CEA9191"/>
    <w:rsid w:val="3DAA4293"/>
    <w:rsid w:val="3ECCA8F0"/>
    <w:rsid w:val="42C01650"/>
    <w:rsid w:val="44081308"/>
    <w:rsid w:val="44364521"/>
    <w:rsid w:val="45759C4C"/>
    <w:rsid w:val="479FC5D4"/>
    <w:rsid w:val="4C9FBE88"/>
    <w:rsid w:val="4CBFB879"/>
    <w:rsid w:val="4D21BF84"/>
    <w:rsid w:val="4E1CA887"/>
    <w:rsid w:val="4FB11FEB"/>
    <w:rsid w:val="613FB848"/>
    <w:rsid w:val="649DD97A"/>
    <w:rsid w:val="64E88E92"/>
    <w:rsid w:val="6590A480"/>
    <w:rsid w:val="65B957FB"/>
    <w:rsid w:val="6B2481C4"/>
    <w:rsid w:val="6C4A1DD1"/>
    <w:rsid w:val="6D1F413A"/>
    <w:rsid w:val="73E214DB"/>
    <w:rsid w:val="7493C8FE"/>
    <w:rsid w:val="75A74E6C"/>
    <w:rsid w:val="77B011A1"/>
    <w:rsid w:val="790A8771"/>
    <w:rsid w:val="7968F298"/>
    <w:rsid w:val="7B21DDD4"/>
    <w:rsid w:val="7E5A5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69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69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693A"/>
    <w:pPr>
      <w:spacing w:after="200" w:line="276" w:lineRule="auto"/>
      <w:ind w:left="720"/>
      <w:contextualSpacing/>
    </w:pPr>
  </w:style>
  <w:style w:type="character" w:styleId="Hyperlink">
    <w:name w:val="Hyperlink"/>
    <w:basedOn w:val="DefaultParagraphFont"/>
    <w:uiPriority w:val="99"/>
    <w:unhideWhenUsed/>
    <w:rsid w:val="00AE693A"/>
    <w:rPr>
      <w:color w:val="0000FF" w:themeColor="hyperlink"/>
      <w:u w:val="single"/>
    </w:rPr>
  </w:style>
  <w:style w:type="paragraph" w:styleId="Header">
    <w:name w:val="header"/>
    <w:basedOn w:val="Normal"/>
    <w:link w:val="HeaderChar"/>
    <w:uiPriority w:val="99"/>
    <w:unhideWhenUsed/>
    <w:rsid w:val="00667B8D"/>
    <w:pPr>
      <w:tabs>
        <w:tab w:val="center" w:pos="4513"/>
        <w:tab w:val="right" w:pos="9026"/>
      </w:tabs>
      <w:spacing w:line="240" w:lineRule="auto"/>
    </w:pPr>
  </w:style>
  <w:style w:type="character" w:customStyle="1" w:styleId="HeaderChar">
    <w:name w:val="Header Char"/>
    <w:basedOn w:val="DefaultParagraphFont"/>
    <w:link w:val="Header"/>
    <w:uiPriority w:val="99"/>
    <w:rsid w:val="00667B8D"/>
  </w:style>
  <w:style w:type="paragraph" w:styleId="Footer">
    <w:name w:val="footer"/>
    <w:basedOn w:val="Normal"/>
    <w:link w:val="FooterChar"/>
    <w:unhideWhenUsed/>
    <w:rsid w:val="002B24EB"/>
    <w:pPr>
      <w:tabs>
        <w:tab w:val="center" w:pos="4513"/>
        <w:tab w:val="right" w:pos="9026"/>
      </w:tabs>
      <w:spacing w:line="240" w:lineRule="auto"/>
    </w:pPr>
  </w:style>
  <w:style w:type="character" w:customStyle="1" w:styleId="FooterChar">
    <w:name w:val="Footer Char"/>
    <w:basedOn w:val="DefaultParagraphFont"/>
    <w:link w:val="Footer"/>
    <w:uiPriority w:val="99"/>
    <w:rsid w:val="002B24EB"/>
  </w:style>
  <w:style w:type="character" w:styleId="FollowedHyperlink">
    <w:name w:val="FollowedHyperlink"/>
    <w:basedOn w:val="DefaultParagraphFont"/>
    <w:uiPriority w:val="99"/>
    <w:semiHidden/>
    <w:unhideWhenUsed/>
    <w:rsid w:val="002B24EB"/>
    <w:rPr>
      <w:color w:val="800080" w:themeColor="followedHyperlink"/>
      <w:u w:val="single"/>
    </w:rPr>
  </w:style>
  <w:style w:type="paragraph" w:styleId="BalloonText">
    <w:name w:val="Balloon Text"/>
    <w:basedOn w:val="Normal"/>
    <w:link w:val="BalloonTextChar"/>
    <w:uiPriority w:val="99"/>
    <w:semiHidden/>
    <w:unhideWhenUsed/>
    <w:rsid w:val="001833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3EB"/>
    <w:rPr>
      <w:rFonts w:ascii="Tahoma" w:hAnsi="Tahoma" w:cs="Tahoma"/>
      <w:sz w:val="16"/>
      <w:szCs w:val="16"/>
    </w:rPr>
  </w:style>
  <w:style w:type="character" w:styleId="CommentReference">
    <w:name w:val="annotation reference"/>
    <w:basedOn w:val="DefaultParagraphFont"/>
    <w:uiPriority w:val="99"/>
    <w:semiHidden/>
    <w:unhideWhenUsed/>
    <w:rsid w:val="00262E5B"/>
    <w:rPr>
      <w:sz w:val="18"/>
      <w:szCs w:val="18"/>
    </w:rPr>
  </w:style>
  <w:style w:type="paragraph" w:styleId="CommentText">
    <w:name w:val="annotation text"/>
    <w:basedOn w:val="Normal"/>
    <w:link w:val="CommentTextChar"/>
    <w:uiPriority w:val="99"/>
    <w:unhideWhenUsed/>
    <w:rsid w:val="00262E5B"/>
    <w:pPr>
      <w:spacing w:line="240" w:lineRule="auto"/>
    </w:pPr>
    <w:rPr>
      <w:sz w:val="24"/>
      <w:szCs w:val="24"/>
    </w:rPr>
  </w:style>
  <w:style w:type="character" w:customStyle="1" w:styleId="CommentTextChar">
    <w:name w:val="Comment Text Char"/>
    <w:basedOn w:val="DefaultParagraphFont"/>
    <w:link w:val="CommentText"/>
    <w:uiPriority w:val="99"/>
    <w:rsid w:val="00262E5B"/>
    <w:rPr>
      <w:sz w:val="24"/>
      <w:szCs w:val="24"/>
    </w:rPr>
  </w:style>
  <w:style w:type="character" w:customStyle="1" w:styleId="UnresolvedMention1">
    <w:name w:val="Unresolved Mention1"/>
    <w:basedOn w:val="DefaultParagraphFont"/>
    <w:uiPriority w:val="99"/>
    <w:semiHidden/>
    <w:unhideWhenUsed/>
    <w:rsid w:val="00F900F5"/>
    <w:rPr>
      <w:color w:val="605E5C"/>
      <w:shd w:val="clear" w:color="auto" w:fill="E1DFDD"/>
    </w:rPr>
  </w:style>
  <w:style w:type="character" w:customStyle="1" w:styleId="UnresolvedMention2">
    <w:name w:val="Unresolved Mention2"/>
    <w:basedOn w:val="DefaultParagraphFont"/>
    <w:uiPriority w:val="99"/>
    <w:semiHidden/>
    <w:unhideWhenUsed/>
    <w:rsid w:val="00ED1F9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332C0"/>
    <w:rPr>
      <w:b/>
      <w:bCs/>
      <w:sz w:val="20"/>
      <w:szCs w:val="20"/>
    </w:rPr>
  </w:style>
  <w:style w:type="character" w:customStyle="1" w:styleId="CommentSubjectChar">
    <w:name w:val="Comment Subject Char"/>
    <w:basedOn w:val="CommentTextChar"/>
    <w:link w:val="CommentSubject"/>
    <w:uiPriority w:val="99"/>
    <w:semiHidden/>
    <w:rsid w:val="008332C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69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693A"/>
    <w:pPr>
      <w:spacing w:after="200" w:line="276" w:lineRule="auto"/>
      <w:ind w:left="720"/>
      <w:contextualSpacing/>
    </w:pPr>
  </w:style>
  <w:style w:type="character" w:styleId="Hyperlink">
    <w:name w:val="Hyperlink"/>
    <w:basedOn w:val="DefaultParagraphFont"/>
    <w:uiPriority w:val="99"/>
    <w:unhideWhenUsed/>
    <w:rsid w:val="00AE693A"/>
    <w:rPr>
      <w:color w:val="0000FF" w:themeColor="hyperlink"/>
      <w:u w:val="single"/>
    </w:rPr>
  </w:style>
  <w:style w:type="paragraph" w:styleId="Header">
    <w:name w:val="header"/>
    <w:basedOn w:val="Normal"/>
    <w:link w:val="HeaderChar"/>
    <w:uiPriority w:val="99"/>
    <w:unhideWhenUsed/>
    <w:rsid w:val="00667B8D"/>
    <w:pPr>
      <w:tabs>
        <w:tab w:val="center" w:pos="4513"/>
        <w:tab w:val="right" w:pos="9026"/>
      </w:tabs>
      <w:spacing w:line="240" w:lineRule="auto"/>
    </w:pPr>
  </w:style>
  <w:style w:type="character" w:customStyle="1" w:styleId="HeaderChar">
    <w:name w:val="Header Char"/>
    <w:basedOn w:val="DefaultParagraphFont"/>
    <w:link w:val="Header"/>
    <w:uiPriority w:val="99"/>
    <w:rsid w:val="00667B8D"/>
  </w:style>
  <w:style w:type="paragraph" w:styleId="Footer">
    <w:name w:val="footer"/>
    <w:basedOn w:val="Normal"/>
    <w:link w:val="FooterChar"/>
    <w:unhideWhenUsed/>
    <w:rsid w:val="002B24EB"/>
    <w:pPr>
      <w:tabs>
        <w:tab w:val="center" w:pos="4513"/>
        <w:tab w:val="right" w:pos="9026"/>
      </w:tabs>
      <w:spacing w:line="240" w:lineRule="auto"/>
    </w:pPr>
  </w:style>
  <w:style w:type="character" w:customStyle="1" w:styleId="FooterChar">
    <w:name w:val="Footer Char"/>
    <w:basedOn w:val="DefaultParagraphFont"/>
    <w:link w:val="Footer"/>
    <w:uiPriority w:val="99"/>
    <w:rsid w:val="002B24EB"/>
  </w:style>
  <w:style w:type="character" w:styleId="FollowedHyperlink">
    <w:name w:val="FollowedHyperlink"/>
    <w:basedOn w:val="DefaultParagraphFont"/>
    <w:uiPriority w:val="99"/>
    <w:semiHidden/>
    <w:unhideWhenUsed/>
    <w:rsid w:val="002B24EB"/>
    <w:rPr>
      <w:color w:val="800080" w:themeColor="followedHyperlink"/>
      <w:u w:val="single"/>
    </w:rPr>
  </w:style>
  <w:style w:type="paragraph" w:styleId="BalloonText">
    <w:name w:val="Balloon Text"/>
    <w:basedOn w:val="Normal"/>
    <w:link w:val="BalloonTextChar"/>
    <w:uiPriority w:val="99"/>
    <w:semiHidden/>
    <w:unhideWhenUsed/>
    <w:rsid w:val="001833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3EB"/>
    <w:rPr>
      <w:rFonts w:ascii="Tahoma" w:hAnsi="Tahoma" w:cs="Tahoma"/>
      <w:sz w:val="16"/>
      <w:szCs w:val="16"/>
    </w:rPr>
  </w:style>
  <w:style w:type="character" w:styleId="CommentReference">
    <w:name w:val="annotation reference"/>
    <w:basedOn w:val="DefaultParagraphFont"/>
    <w:uiPriority w:val="99"/>
    <w:semiHidden/>
    <w:unhideWhenUsed/>
    <w:rsid w:val="00262E5B"/>
    <w:rPr>
      <w:sz w:val="18"/>
      <w:szCs w:val="18"/>
    </w:rPr>
  </w:style>
  <w:style w:type="paragraph" w:styleId="CommentText">
    <w:name w:val="annotation text"/>
    <w:basedOn w:val="Normal"/>
    <w:link w:val="CommentTextChar"/>
    <w:uiPriority w:val="99"/>
    <w:unhideWhenUsed/>
    <w:rsid w:val="00262E5B"/>
    <w:pPr>
      <w:spacing w:line="240" w:lineRule="auto"/>
    </w:pPr>
    <w:rPr>
      <w:sz w:val="24"/>
      <w:szCs w:val="24"/>
    </w:rPr>
  </w:style>
  <w:style w:type="character" w:customStyle="1" w:styleId="CommentTextChar">
    <w:name w:val="Comment Text Char"/>
    <w:basedOn w:val="DefaultParagraphFont"/>
    <w:link w:val="CommentText"/>
    <w:uiPriority w:val="99"/>
    <w:rsid w:val="00262E5B"/>
    <w:rPr>
      <w:sz w:val="24"/>
      <w:szCs w:val="24"/>
    </w:rPr>
  </w:style>
  <w:style w:type="character" w:customStyle="1" w:styleId="UnresolvedMention1">
    <w:name w:val="Unresolved Mention1"/>
    <w:basedOn w:val="DefaultParagraphFont"/>
    <w:uiPriority w:val="99"/>
    <w:semiHidden/>
    <w:unhideWhenUsed/>
    <w:rsid w:val="00F900F5"/>
    <w:rPr>
      <w:color w:val="605E5C"/>
      <w:shd w:val="clear" w:color="auto" w:fill="E1DFDD"/>
    </w:rPr>
  </w:style>
  <w:style w:type="character" w:customStyle="1" w:styleId="UnresolvedMention2">
    <w:name w:val="Unresolved Mention2"/>
    <w:basedOn w:val="DefaultParagraphFont"/>
    <w:uiPriority w:val="99"/>
    <w:semiHidden/>
    <w:unhideWhenUsed/>
    <w:rsid w:val="00ED1F9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332C0"/>
    <w:rPr>
      <w:b/>
      <w:bCs/>
      <w:sz w:val="20"/>
      <w:szCs w:val="20"/>
    </w:rPr>
  </w:style>
  <w:style w:type="character" w:customStyle="1" w:styleId="CommentSubjectChar">
    <w:name w:val="Comment Subject Char"/>
    <w:basedOn w:val="CommentTextChar"/>
    <w:link w:val="CommentSubject"/>
    <w:uiPriority w:val="99"/>
    <w:semiHidden/>
    <w:rsid w:val="008332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257639">
      <w:bodyDiv w:val="1"/>
      <w:marLeft w:val="0"/>
      <w:marRight w:val="0"/>
      <w:marTop w:val="0"/>
      <w:marBottom w:val="0"/>
      <w:divBdr>
        <w:top w:val="none" w:sz="0" w:space="0" w:color="auto"/>
        <w:left w:val="none" w:sz="0" w:space="0" w:color="auto"/>
        <w:bottom w:val="none" w:sz="0" w:space="0" w:color="auto"/>
        <w:right w:val="none" w:sz="0" w:space="0" w:color="auto"/>
      </w:divBdr>
      <w:divsChild>
        <w:div w:id="1894385229">
          <w:marLeft w:val="0"/>
          <w:marRight w:val="0"/>
          <w:marTop w:val="0"/>
          <w:marBottom w:val="0"/>
          <w:divBdr>
            <w:top w:val="none" w:sz="0" w:space="0" w:color="auto"/>
            <w:left w:val="none" w:sz="0" w:space="0" w:color="auto"/>
            <w:bottom w:val="none" w:sz="0" w:space="0" w:color="auto"/>
            <w:right w:val="none" w:sz="0" w:space="0" w:color="auto"/>
          </w:divBdr>
        </w:div>
        <w:div w:id="1236621196">
          <w:marLeft w:val="0"/>
          <w:marRight w:val="0"/>
          <w:marTop w:val="0"/>
          <w:marBottom w:val="0"/>
          <w:divBdr>
            <w:top w:val="none" w:sz="0" w:space="0" w:color="auto"/>
            <w:left w:val="none" w:sz="0" w:space="0" w:color="auto"/>
            <w:bottom w:val="none" w:sz="0" w:space="0" w:color="auto"/>
            <w:right w:val="none" w:sz="0" w:space="0" w:color="auto"/>
          </w:divBdr>
        </w:div>
        <w:div w:id="848562285">
          <w:marLeft w:val="0"/>
          <w:marRight w:val="0"/>
          <w:marTop w:val="0"/>
          <w:marBottom w:val="0"/>
          <w:divBdr>
            <w:top w:val="none" w:sz="0" w:space="0" w:color="auto"/>
            <w:left w:val="none" w:sz="0" w:space="0" w:color="auto"/>
            <w:bottom w:val="none" w:sz="0" w:space="0" w:color="auto"/>
            <w:right w:val="none" w:sz="0" w:space="0" w:color="auto"/>
          </w:divBdr>
        </w:div>
        <w:div w:id="1095128435">
          <w:marLeft w:val="0"/>
          <w:marRight w:val="0"/>
          <w:marTop w:val="0"/>
          <w:marBottom w:val="0"/>
          <w:divBdr>
            <w:top w:val="none" w:sz="0" w:space="0" w:color="auto"/>
            <w:left w:val="none" w:sz="0" w:space="0" w:color="auto"/>
            <w:bottom w:val="none" w:sz="0" w:space="0" w:color="auto"/>
            <w:right w:val="none" w:sz="0" w:space="0" w:color="auto"/>
          </w:divBdr>
        </w:div>
      </w:divsChild>
    </w:div>
    <w:div w:id="2015107766">
      <w:bodyDiv w:val="1"/>
      <w:marLeft w:val="0"/>
      <w:marRight w:val="0"/>
      <w:marTop w:val="0"/>
      <w:marBottom w:val="0"/>
      <w:divBdr>
        <w:top w:val="none" w:sz="0" w:space="0" w:color="auto"/>
        <w:left w:val="none" w:sz="0" w:space="0" w:color="auto"/>
        <w:bottom w:val="none" w:sz="0" w:space="0" w:color="auto"/>
        <w:right w:val="none" w:sz="0" w:space="0" w:color="auto"/>
      </w:divBdr>
      <w:divsChild>
        <w:div w:id="1378774869">
          <w:marLeft w:val="0"/>
          <w:marRight w:val="0"/>
          <w:marTop w:val="0"/>
          <w:marBottom w:val="0"/>
          <w:divBdr>
            <w:top w:val="none" w:sz="0" w:space="0" w:color="auto"/>
            <w:left w:val="none" w:sz="0" w:space="0" w:color="auto"/>
            <w:bottom w:val="none" w:sz="0" w:space="0" w:color="auto"/>
            <w:right w:val="none" w:sz="0" w:space="0" w:color="auto"/>
          </w:divBdr>
        </w:div>
        <w:div w:id="1131678049">
          <w:marLeft w:val="0"/>
          <w:marRight w:val="0"/>
          <w:marTop w:val="0"/>
          <w:marBottom w:val="0"/>
          <w:divBdr>
            <w:top w:val="none" w:sz="0" w:space="0" w:color="auto"/>
            <w:left w:val="none" w:sz="0" w:space="0" w:color="auto"/>
            <w:bottom w:val="none" w:sz="0" w:space="0" w:color="auto"/>
            <w:right w:val="none" w:sz="0" w:space="0" w:color="auto"/>
          </w:divBdr>
        </w:div>
        <w:div w:id="1474832896">
          <w:marLeft w:val="0"/>
          <w:marRight w:val="0"/>
          <w:marTop w:val="0"/>
          <w:marBottom w:val="0"/>
          <w:divBdr>
            <w:top w:val="none" w:sz="0" w:space="0" w:color="auto"/>
            <w:left w:val="none" w:sz="0" w:space="0" w:color="auto"/>
            <w:bottom w:val="none" w:sz="0" w:space="0" w:color="auto"/>
            <w:right w:val="none" w:sz="0" w:space="0" w:color="auto"/>
          </w:divBdr>
        </w:div>
        <w:div w:id="1414625668">
          <w:marLeft w:val="0"/>
          <w:marRight w:val="0"/>
          <w:marTop w:val="0"/>
          <w:marBottom w:val="0"/>
          <w:divBdr>
            <w:top w:val="none" w:sz="0" w:space="0" w:color="auto"/>
            <w:left w:val="none" w:sz="0" w:space="0" w:color="auto"/>
            <w:bottom w:val="none" w:sz="0" w:space="0" w:color="auto"/>
            <w:right w:val="none" w:sz="0" w:space="0" w:color="auto"/>
          </w:divBdr>
        </w:div>
      </w:divsChild>
    </w:div>
    <w:div w:id="2089035499">
      <w:bodyDiv w:val="1"/>
      <w:marLeft w:val="0"/>
      <w:marRight w:val="0"/>
      <w:marTop w:val="0"/>
      <w:marBottom w:val="0"/>
      <w:divBdr>
        <w:top w:val="none" w:sz="0" w:space="0" w:color="auto"/>
        <w:left w:val="none" w:sz="0" w:space="0" w:color="auto"/>
        <w:bottom w:val="none" w:sz="0" w:space="0" w:color="auto"/>
        <w:right w:val="none" w:sz="0" w:space="0" w:color="auto"/>
      </w:divBdr>
      <w:divsChild>
        <w:div w:id="1443039538">
          <w:marLeft w:val="0"/>
          <w:marRight w:val="0"/>
          <w:marTop w:val="0"/>
          <w:marBottom w:val="0"/>
          <w:divBdr>
            <w:top w:val="none" w:sz="0" w:space="0" w:color="auto"/>
            <w:left w:val="none" w:sz="0" w:space="0" w:color="auto"/>
            <w:bottom w:val="none" w:sz="0" w:space="0" w:color="auto"/>
            <w:right w:val="none" w:sz="0" w:space="0" w:color="auto"/>
          </w:divBdr>
        </w:div>
        <w:div w:id="1329362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hsh.tam@nhs.sco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5D4307AB4FE34FBEC97443E8EEC963" ma:contentTypeVersion="7" ma:contentTypeDescription="Create a new document." ma:contentTypeScope="" ma:versionID="e54e858518b2f0e88b46d98eebba12dd">
  <xsd:schema xmlns:xsd="http://www.w3.org/2001/XMLSchema" xmlns:xs="http://www.w3.org/2001/XMLSchema" xmlns:p="http://schemas.microsoft.com/office/2006/metadata/properties" xmlns:ns2="5cc6fa6b-f078-428e-a74b-fc924d34d5f5" targetNamespace="http://schemas.microsoft.com/office/2006/metadata/properties" ma:root="true" ma:fieldsID="116f2f447da66690da101e06a479b884" ns2:_="">
    <xsd:import namespace="5cc6fa6b-f078-428e-a74b-fc924d34d5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6fa6b-f078-428e-a74b-fc924d34d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377D1-F72E-4D46-9299-D5F977705C2E}">
  <ds:schemaRefs>
    <ds:schemaRef ds:uri="http://schemas.microsoft.com/sharepoint/v3/contenttype/forms"/>
  </ds:schemaRefs>
</ds:datastoreItem>
</file>

<file path=customXml/itemProps2.xml><?xml version="1.0" encoding="utf-8"?>
<ds:datastoreItem xmlns:ds="http://schemas.openxmlformats.org/officeDocument/2006/customXml" ds:itemID="{6FBAC69B-C3DB-4A50-9761-3EDCC3B72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6fa6b-f078-428e-a74b-fc924d34d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B70C8-D46C-4A1E-94ED-DD471254BFF7}">
  <ds:schemaRefs>
    <ds:schemaRef ds:uri="5cc6fa6b-f078-428e-a74b-fc924d34d5f5"/>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3DD2CA8-1C96-4433-83B2-7EF9E6F7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2119</CharactersWithSpaces>
  <SharedDoc>false</SharedDoc>
  <HLinks>
    <vt:vector size="66" baseType="variant">
      <vt:variant>
        <vt:i4>786520</vt:i4>
      </vt:variant>
      <vt:variant>
        <vt:i4>36</vt:i4>
      </vt:variant>
      <vt:variant>
        <vt:i4>0</vt:i4>
      </vt:variant>
      <vt:variant>
        <vt:i4>5</vt:i4>
      </vt:variant>
      <vt:variant>
        <vt:lpwstr>https://www.nice.org.uk/guidance</vt:lpwstr>
      </vt:variant>
      <vt:variant>
        <vt:lpwstr/>
      </vt:variant>
      <vt:variant>
        <vt:i4>7012460</vt:i4>
      </vt:variant>
      <vt:variant>
        <vt:i4>33</vt:i4>
      </vt:variant>
      <vt:variant>
        <vt:i4>0</vt:i4>
      </vt:variant>
      <vt:variant>
        <vt:i4>5</vt:i4>
      </vt:variant>
      <vt:variant>
        <vt:lpwstr>https://www.sign.ac.uk/</vt:lpwstr>
      </vt:variant>
      <vt:variant>
        <vt:lpwstr/>
      </vt:variant>
      <vt:variant>
        <vt:i4>5767248</vt:i4>
      </vt:variant>
      <vt:variant>
        <vt:i4>30</vt:i4>
      </vt:variant>
      <vt:variant>
        <vt:i4>0</vt:i4>
      </vt:variant>
      <vt:variant>
        <vt:i4>5</vt:i4>
      </vt:variant>
      <vt:variant>
        <vt:lpwstr>https://www.uptodate.com/home</vt:lpwstr>
      </vt:variant>
      <vt:variant>
        <vt:lpwstr/>
      </vt:variant>
      <vt:variant>
        <vt:i4>6553645</vt:i4>
      </vt:variant>
      <vt:variant>
        <vt:i4>27</vt:i4>
      </vt:variant>
      <vt:variant>
        <vt:i4>0</vt:i4>
      </vt:variant>
      <vt:variant>
        <vt:i4>5</vt:i4>
      </vt:variant>
      <vt:variant>
        <vt:lpwstr>https://www.nhsinform.scot/</vt:lpwstr>
      </vt:variant>
      <vt:variant>
        <vt:lpwstr/>
      </vt:variant>
      <vt:variant>
        <vt:i4>7667826</vt:i4>
      </vt:variant>
      <vt:variant>
        <vt:i4>24</vt:i4>
      </vt:variant>
      <vt:variant>
        <vt:i4>0</vt:i4>
      </vt:variant>
      <vt:variant>
        <vt:i4>5</vt:i4>
      </vt:variant>
      <vt:variant>
        <vt:lpwstr>http://intranet.nhsh.scot.nhs.uk/Pages/Default.aspx</vt:lpwstr>
      </vt:variant>
      <vt:variant>
        <vt:lpwstr/>
      </vt:variant>
      <vt:variant>
        <vt:i4>3932287</vt:i4>
      </vt:variant>
      <vt:variant>
        <vt:i4>21</vt:i4>
      </vt:variant>
      <vt:variant>
        <vt:i4>0</vt:i4>
      </vt:variant>
      <vt:variant>
        <vt:i4>5</vt:i4>
      </vt:variant>
      <vt:variant>
        <vt:lpwstr>http://tam.nhsh.scot/home/</vt:lpwstr>
      </vt:variant>
      <vt:variant>
        <vt:lpwstr/>
      </vt:variant>
      <vt:variant>
        <vt:i4>2752567</vt:i4>
      </vt:variant>
      <vt:variant>
        <vt:i4>12</vt:i4>
      </vt:variant>
      <vt:variant>
        <vt:i4>0</vt:i4>
      </vt:variant>
      <vt:variant>
        <vt:i4>5</vt:i4>
      </vt:variant>
      <vt:variant>
        <vt:lpwstr>http://intranet.nhsh.scot.nhs.uk/Staff/EqualityAndDiversity/EqualityImpactAssessment/Documents/Equality impact assessment guidance.docx</vt:lpwstr>
      </vt:variant>
      <vt:variant>
        <vt:lpwstr/>
      </vt:variant>
      <vt:variant>
        <vt:i4>2162746</vt:i4>
      </vt:variant>
      <vt:variant>
        <vt:i4>9</vt:i4>
      </vt:variant>
      <vt:variant>
        <vt:i4>0</vt:i4>
      </vt:variant>
      <vt:variant>
        <vt:i4>5</vt:i4>
      </vt:variant>
      <vt:variant>
        <vt:lpwstr>http://intranet.nhsh.scot.nhs.uk/Staff/EqualityAndDiversity/EqualityImpactAssessment/Documents/Equality impact assessment template.docx</vt:lpwstr>
      </vt:variant>
      <vt:variant>
        <vt:lpwstr/>
      </vt:variant>
      <vt:variant>
        <vt:i4>4063296</vt:i4>
      </vt:variant>
      <vt:variant>
        <vt:i4>6</vt:i4>
      </vt:variant>
      <vt:variant>
        <vt:i4>0</vt:i4>
      </vt:variant>
      <vt:variant>
        <vt:i4>5</vt:i4>
      </vt:variant>
      <vt:variant>
        <vt:lpwstr>\\rhdfs01\RHData\Pharmacy\Formulary P\Documents\Clinical governance checklist\nhsh.tam@nhs.scot</vt:lpwstr>
      </vt:variant>
      <vt:variant>
        <vt:lpwstr/>
      </vt:variant>
      <vt:variant>
        <vt:i4>4521990</vt:i4>
      </vt:variant>
      <vt:variant>
        <vt:i4>3</vt:i4>
      </vt:variant>
      <vt:variant>
        <vt:i4>0</vt:i4>
      </vt:variant>
      <vt:variant>
        <vt:i4>5</vt:i4>
      </vt:variant>
      <vt:variant>
        <vt:lpwstr>https://tam.nhsh.scot/site-settings/app-menu/submit-guidance/</vt:lpwstr>
      </vt:variant>
      <vt:variant>
        <vt:lpwstr/>
      </vt:variant>
      <vt:variant>
        <vt:i4>262146</vt:i4>
      </vt:variant>
      <vt:variant>
        <vt:i4>0</vt:i4>
      </vt:variant>
      <vt:variant>
        <vt:i4>0</vt:i4>
      </vt:variant>
      <vt:variant>
        <vt:i4>5</vt:i4>
      </vt:variant>
      <vt:variant>
        <vt:lpwstr>http://intranet.nhsh.scot.nhs.uk/PoliciesLibrary/Documents/Management of Policies, Procedures and other Written Controlled Documents.pdf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Findlay Hickey</dc:creator>
  <cp:lastModifiedBy>Donna Fraser (NHS Highland)</cp:lastModifiedBy>
  <cp:revision>7</cp:revision>
  <cp:lastPrinted>2018-01-29T15:22:00Z</cp:lastPrinted>
  <dcterms:created xsi:type="dcterms:W3CDTF">2022-09-30T10:27:00Z</dcterms:created>
  <dcterms:modified xsi:type="dcterms:W3CDTF">2023-09-14T08:14:00Z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0x010100695D4307AB4FE34FBEC97443E8EEC963</vt:lpwstr>
  </property>
</Properties>
</file>